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69" w:rsidRDefault="00DA28BC">
      <w:pPr>
        <w:spacing w:after="0" w:line="240" w:lineRule="auto"/>
        <w:ind w:left="142"/>
        <w:contextualSpacing/>
        <w:jc w:val="center"/>
        <w:rPr>
          <w:sz w:val="32"/>
          <w:szCs w:val="24"/>
        </w:rPr>
      </w:pPr>
      <w:bookmarkStart w:id="0" w:name="_GoBack"/>
      <w:bookmarkEnd w:id="0"/>
      <w:r>
        <w:rPr>
          <w:b/>
          <w:sz w:val="30"/>
          <w:szCs w:val="30"/>
          <w:u w:val="single"/>
        </w:rPr>
        <w:t>Parents’ Guide to Preparing for Examinations in Business &amp; Economics</w:t>
      </w:r>
    </w:p>
    <w:p w:rsidR="00BB0969" w:rsidRDefault="00DA28BC">
      <w:pPr>
        <w:spacing w:after="0" w:line="240" w:lineRule="auto"/>
        <w:ind w:left="360"/>
        <w:jc w:val="center"/>
        <w:rPr>
          <w:b/>
          <w:sz w:val="24"/>
          <w:szCs w:val="24"/>
          <w:u w:val="single"/>
        </w:rPr>
      </w:pPr>
      <w:r>
        <w:rPr>
          <w:b/>
          <w:sz w:val="32"/>
          <w:szCs w:val="24"/>
          <w:u w:val="single"/>
        </w:rPr>
        <w:t>Year 12 Mock Exam</w:t>
      </w:r>
    </w:p>
    <w:p w:rsidR="00BB0969" w:rsidRDefault="00BB0969">
      <w:pPr>
        <w:spacing w:after="0" w:line="240" w:lineRule="auto"/>
        <w:ind w:left="142"/>
        <w:contextualSpacing/>
        <w:jc w:val="both"/>
        <w:rPr>
          <w:b/>
          <w:sz w:val="24"/>
          <w:szCs w:val="24"/>
          <w:u w:val="single"/>
        </w:rPr>
      </w:pPr>
    </w:p>
    <w:p w:rsidR="00BB0969" w:rsidRDefault="00DA28BC">
      <w:pPr>
        <w:spacing w:after="0" w:line="240" w:lineRule="auto"/>
        <w:contextualSpacing/>
        <w:jc w:val="both"/>
        <w:rPr>
          <w:sz w:val="24"/>
          <w:szCs w:val="24"/>
        </w:rPr>
      </w:pPr>
      <w:r>
        <w:rPr>
          <w:sz w:val="24"/>
          <w:szCs w:val="24"/>
        </w:rPr>
        <w:t xml:space="preserve">As we approach the end of Y12 mock examinations, here is some advice from the Business and Economics department to support independent revision.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u w:val="single"/>
        </w:rPr>
      </w:pPr>
      <w:r>
        <w:rPr>
          <w:sz w:val="24"/>
          <w:szCs w:val="24"/>
          <w:u w:val="single"/>
        </w:rPr>
        <w:t>In School</w:t>
      </w:r>
    </w:p>
    <w:p w:rsidR="00BB0969" w:rsidRDefault="00DA28BC">
      <w:pPr>
        <w:spacing w:after="0" w:line="240" w:lineRule="auto"/>
        <w:contextualSpacing/>
        <w:jc w:val="both"/>
        <w:rPr>
          <w:sz w:val="24"/>
          <w:szCs w:val="24"/>
        </w:rPr>
      </w:pPr>
      <w:r>
        <w:rPr>
          <w:sz w:val="24"/>
          <w:szCs w:val="24"/>
        </w:rPr>
        <w:t xml:space="preserve">Students in both subjects have been given sets of past exam papers, these will be set and reviewed in class as well as having questions set for homework.  Some of these questions will be formatively assessed, some will be self-assessed, where students should use the mark scheme to mark their own work.  Students should come to lessons prepared with all of their stationary, files, books and other equipment and be on time to lessons.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rPr>
      </w:pPr>
      <w:r>
        <w:rPr>
          <w:sz w:val="24"/>
          <w:szCs w:val="24"/>
        </w:rPr>
        <w:t xml:space="preserve">The general expectation is that for every one hour of A-level lessons students have in school, they spend one hour of independent work outside of lessons.  This will require students to use their study periods effectively, with structured work/ revision in the common room or working quietly in the library or briary.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rPr>
      </w:pPr>
      <w:r>
        <w:rPr>
          <w:sz w:val="24"/>
          <w:szCs w:val="24"/>
        </w:rPr>
        <w:t>Students have copies of the specification stuck on their file dividers, these have columns where they can self-assess how confident they are with all of the topics that have been covered.  Students could include using the following key:</w:t>
      </w:r>
    </w:p>
    <w:p w:rsidR="00BB0969" w:rsidRDefault="00DA28BC">
      <w:pPr>
        <w:pStyle w:val="ListParagraph"/>
        <w:numPr>
          <w:ilvl w:val="0"/>
          <w:numId w:val="2"/>
        </w:numPr>
        <w:spacing w:after="0" w:line="240" w:lineRule="auto"/>
        <w:jc w:val="both"/>
        <w:rPr>
          <w:sz w:val="24"/>
          <w:szCs w:val="24"/>
        </w:rPr>
      </w:pPr>
      <w:r>
        <w:rPr>
          <w:sz w:val="24"/>
          <w:szCs w:val="24"/>
        </w:rPr>
        <w:sym w:font="Wingdings" w:char="F04A"/>
      </w:r>
      <w:r>
        <w:rPr>
          <w:sz w:val="24"/>
          <w:szCs w:val="24"/>
        </w:rPr>
        <w:t xml:space="preserve"> - Green – Feel confident with the topics</w:t>
      </w:r>
    </w:p>
    <w:p w:rsidR="00BB0969" w:rsidRDefault="00DA28BC">
      <w:pPr>
        <w:pStyle w:val="ListParagraph"/>
        <w:numPr>
          <w:ilvl w:val="0"/>
          <w:numId w:val="2"/>
        </w:numPr>
        <w:spacing w:after="0" w:line="240" w:lineRule="auto"/>
        <w:jc w:val="both"/>
        <w:rPr>
          <w:sz w:val="24"/>
          <w:szCs w:val="24"/>
        </w:rPr>
      </w:pPr>
      <w:r>
        <w:rPr>
          <w:sz w:val="24"/>
          <w:szCs w:val="24"/>
        </w:rPr>
        <w:sym w:font="Wingdings" w:char="F04B"/>
      </w:r>
      <w:r>
        <w:rPr>
          <w:sz w:val="24"/>
          <w:szCs w:val="24"/>
        </w:rPr>
        <w:t xml:space="preserve"> - Yellow – Feel okay about the topic but will need to review it independently</w:t>
      </w:r>
    </w:p>
    <w:p w:rsidR="00BB0969" w:rsidRDefault="00DA28BC">
      <w:pPr>
        <w:pStyle w:val="ListParagraph"/>
        <w:numPr>
          <w:ilvl w:val="0"/>
          <w:numId w:val="2"/>
        </w:numPr>
        <w:spacing w:after="0" w:line="240" w:lineRule="auto"/>
        <w:jc w:val="both"/>
        <w:rPr>
          <w:sz w:val="24"/>
          <w:szCs w:val="24"/>
        </w:rPr>
      </w:pPr>
      <w:r>
        <w:rPr>
          <w:sz w:val="24"/>
          <w:szCs w:val="24"/>
        </w:rPr>
        <w:sym w:font="Wingdings" w:char="F04C"/>
      </w:r>
      <w:r>
        <w:rPr>
          <w:sz w:val="24"/>
          <w:szCs w:val="24"/>
        </w:rPr>
        <w:t xml:space="preserve"> - Red – Struggling with this topic and will need support from the class teacher</w:t>
      </w:r>
    </w:p>
    <w:p w:rsidR="00BB0969" w:rsidRDefault="00DA28BC">
      <w:pPr>
        <w:spacing w:after="0" w:line="240" w:lineRule="auto"/>
        <w:contextualSpacing/>
        <w:jc w:val="both"/>
        <w:rPr>
          <w:sz w:val="24"/>
          <w:szCs w:val="24"/>
        </w:rPr>
      </w:pPr>
      <w:r>
        <w:rPr>
          <w:sz w:val="24"/>
          <w:szCs w:val="24"/>
        </w:rPr>
        <w:t xml:space="preserve">Students should then concentrate on going over topics that are Yellow and Red, asking for support where necessary.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u w:val="single"/>
        </w:rPr>
      </w:pPr>
      <w:r>
        <w:rPr>
          <w:sz w:val="24"/>
          <w:szCs w:val="24"/>
          <w:u w:val="single"/>
        </w:rPr>
        <w:t>Independent Revision</w:t>
      </w:r>
    </w:p>
    <w:p w:rsidR="00BB0969" w:rsidRDefault="00DA28BC">
      <w:pPr>
        <w:spacing w:after="0" w:line="240" w:lineRule="auto"/>
        <w:contextualSpacing/>
        <w:jc w:val="both"/>
        <w:rPr>
          <w:sz w:val="24"/>
          <w:szCs w:val="24"/>
        </w:rPr>
      </w:pPr>
      <w:r>
        <w:rPr>
          <w:sz w:val="24"/>
          <w:szCs w:val="24"/>
        </w:rPr>
        <w:t xml:space="preserve">Student in September were all given revision cards, in lessons we have used these to make a note of key terms, however independently students should use their cards to their full potential.   It is recommended, that most of the essay questions for Business and Economics will be structured with students introducing the question with a definition, so learning key terms is essential.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rPr>
      </w:pPr>
      <w:r>
        <w:rPr>
          <w:sz w:val="24"/>
          <w:szCs w:val="24"/>
        </w:rPr>
        <w:t xml:space="preserve">We will be going through the exam papers in class, however students should use their independent time to plan and carry out exam questions by themselves under timed conditions.  Students should not use the mark scheme straight away, but if they are struggling or need some prompts, the mark scheme may be helpful.  As a separate exercise, students can read mark schemes to support their revision.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rPr>
      </w:pPr>
      <w:r>
        <w:rPr>
          <w:sz w:val="24"/>
          <w:szCs w:val="24"/>
        </w:rPr>
        <w:t xml:space="preserve">Students should focus on developing their analysis and evaluation skills in relation to essay questions.  Developing chains of analysis is key to explaining the effect on the individual business, stakeholders, industry, governments or economies and will demonstrate to the examiner that the student understands how the different topics interlink.  Evaluation skills are something that students work on in Year 12 but then need to perfect in Year 13 as a higher percentage of their marks are allocated to these skills.  </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sz w:val="24"/>
          <w:szCs w:val="24"/>
          <w:u w:val="single"/>
        </w:rPr>
      </w:pPr>
      <w:r>
        <w:rPr>
          <w:sz w:val="24"/>
          <w:szCs w:val="24"/>
          <w:u w:val="single"/>
        </w:rPr>
        <w:t>Online Resources</w:t>
      </w:r>
    </w:p>
    <w:p w:rsidR="00BB0969" w:rsidRDefault="00DA28BC">
      <w:pPr>
        <w:pStyle w:val="ListParagraph"/>
        <w:numPr>
          <w:ilvl w:val="0"/>
          <w:numId w:val="5"/>
        </w:numPr>
        <w:spacing w:after="0" w:line="240" w:lineRule="auto"/>
        <w:jc w:val="both"/>
        <w:rPr>
          <w:sz w:val="24"/>
          <w:szCs w:val="24"/>
        </w:rPr>
      </w:pPr>
      <w:r>
        <w:rPr>
          <w:sz w:val="24"/>
          <w:szCs w:val="24"/>
        </w:rPr>
        <w:t xml:space="preserve">YouTuber including: </w:t>
      </w:r>
      <w:proofErr w:type="spellStart"/>
      <w:r>
        <w:rPr>
          <w:sz w:val="24"/>
          <w:szCs w:val="24"/>
        </w:rPr>
        <w:t>EconplusDal</w:t>
      </w:r>
      <w:proofErr w:type="spellEnd"/>
      <w:r>
        <w:rPr>
          <w:sz w:val="24"/>
          <w:szCs w:val="24"/>
        </w:rPr>
        <w:t xml:space="preserve"> and </w:t>
      </w:r>
      <w:proofErr w:type="spellStart"/>
      <w:r>
        <w:rPr>
          <w:sz w:val="24"/>
          <w:szCs w:val="24"/>
        </w:rPr>
        <w:t>Bizconsesh</w:t>
      </w:r>
      <w:proofErr w:type="spellEnd"/>
    </w:p>
    <w:p w:rsidR="00BB0969" w:rsidRDefault="00DA28BC">
      <w:pPr>
        <w:pStyle w:val="ListParagraph"/>
        <w:numPr>
          <w:ilvl w:val="0"/>
          <w:numId w:val="5"/>
        </w:numPr>
        <w:spacing w:after="0" w:line="240" w:lineRule="auto"/>
        <w:jc w:val="both"/>
        <w:rPr>
          <w:sz w:val="24"/>
          <w:szCs w:val="24"/>
        </w:rPr>
      </w:pPr>
      <w:r>
        <w:rPr>
          <w:sz w:val="24"/>
          <w:szCs w:val="24"/>
        </w:rPr>
        <w:t xml:space="preserve">Tutor2u.net – lots of </w:t>
      </w:r>
    </w:p>
    <w:p w:rsidR="00BB0969" w:rsidRDefault="00DA28BC">
      <w:pPr>
        <w:pStyle w:val="ListParagraph"/>
        <w:numPr>
          <w:ilvl w:val="0"/>
          <w:numId w:val="5"/>
        </w:numPr>
        <w:spacing w:after="0" w:line="240" w:lineRule="auto"/>
        <w:jc w:val="both"/>
        <w:rPr>
          <w:sz w:val="24"/>
          <w:szCs w:val="24"/>
        </w:rPr>
      </w:pPr>
      <w:r>
        <w:rPr>
          <w:sz w:val="24"/>
          <w:szCs w:val="24"/>
        </w:rPr>
        <w:t>Business Review magazines and Economics Review magazines</w:t>
      </w:r>
    </w:p>
    <w:p w:rsidR="00BB0969" w:rsidRDefault="00BB0969">
      <w:pPr>
        <w:spacing w:after="0" w:line="240" w:lineRule="auto"/>
        <w:contextualSpacing/>
        <w:jc w:val="both"/>
        <w:rPr>
          <w:sz w:val="24"/>
          <w:szCs w:val="24"/>
        </w:rPr>
      </w:pPr>
    </w:p>
    <w:p w:rsidR="00BB0969" w:rsidRDefault="00DA28BC">
      <w:pPr>
        <w:spacing w:after="0" w:line="240" w:lineRule="auto"/>
        <w:contextualSpacing/>
        <w:jc w:val="both"/>
        <w:rPr>
          <w:b/>
          <w:sz w:val="24"/>
          <w:szCs w:val="24"/>
        </w:rPr>
      </w:pPr>
      <w:r>
        <w:rPr>
          <w:sz w:val="24"/>
          <w:szCs w:val="24"/>
        </w:rPr>
        <w:t xml:space="preserve">Students - Good luck with your revision and speak to your class teachers for additional help and support. </w:t>
      </w:r>
    </w:p>
    <w:sectPr w:rsidR="00BB0969">
      <w:pgSz w:w="11906" w:h="16838"/>
      <w:pgMar w:top="709"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3.75pt;visibility:visible" o:bullet="t">
        <v:imagedata r:id="rId1" o:title=""/>
      </v:shape>
    </w:pict>
  </w:numPicBullet>
  <w:abstractNum w:abstractNumId="0" w15:restartNumberingAfterBreak="0">
    <w:nsid w:val="46B13A31"/>
    <w:multiLevelType w:val="hybridMultilevel"/>
    <w:tmpl w:val="3BFE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179F7"/>
    <w:multiLevelType w:val="hybridMultilevel"/>
    <w:tmpl w:val="74FC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C5F24"/>
    <w:multiLevelType w:val="hybridMultilevel"/>
    <w:tmpl w:val="5B926D12"/>
    <w:lvl w:ilvl="0" w:tplc="D9BC7FDC">
      <w:start w:val="1"/>
      <w:numFmt w:val="bullet"/>
      <w:lvlText w:val=""/>
      <w:lvlPicBulletId w:val="0"/>
      <w:lvlJc w:val="left"/>
      <w:pPr>
        <w:tabs>
          <w:tab w:val="num" w:pos="720"/>
        </w:tabs>
        <w:ind w:left="720" w:hanging="360"/>
      </w:pPr>
      <w:rPr>
        <w:rFonts w:ascii="Symbol" w:hAnsi="Symbol" w:hint="default"/>
      </w:rPr>
    </w:lvl>
    <w:lvl w:ilvl="1" w:tplc="BD28266A" w:tentative="1">
      <w:start w:val="1"/>
      <w:numFmt w:val="bullet"/>
      <w:lvlText w:val=""/>
      <w:lvlJc w:val="left"/>
      <w:pPr>
        <w:tabs>
          <w:tab w:val="num" w:pos="1440"/>
        </w:tabs>
        <w:ind w:left="1440" w:hanging="360"/>
      </w:pPr>
      <w:rPr>
        <w:rFonts w:ascii="Symbol" w:hAnsi="Symbol" w:hint="default"/>
      </w:rPr>
    </w:lvl>
    <w:lvl w:ilvl="2" w:tplc="315C00FE" w:tentative="1">
      <w:start w:val="1"/>
      <w:numFmt w:val="bullet"/>
      <w:lvlText w:val=""/>
      <w:lvlJc w:val="left"/>
      <w:pPr>
        <w:tabs>
          <w:tab w:val="num" w:pos="2160"/>
        </w:tabs>
        <w:ind w:left="2160" w:hanging="360"/>
      </w:pPr>
      <w:rPr>
        <w:rFonts w:ascii="Symbol" w:hAnsi="Symbol" w:hint="default"/>
      </w:rPr>
    </w:lvl>
    <w:lvl w:ilvl="3" w:tplc="61F0BD62" w:tentative="1">
      <w:start w:val="1"/>
      <w:numFmt w:val="bullet"/>
      <w:lvlText w:val=""/>
      <w:lvlJc w:val="left"/>
      <w:pPr>
        <w:tabs>
          <w:tab w:val="num" w:pos="2880"/>
        </w:tabs>
        <w:ind w:left="2880" w:hanging="360"/>
      </w:pPr>
      <w:rPr>
        <w:rFonts w:ascii="Symbol" w:hAnsi="Symbol" w:hint="default"/>
      </w:rPr>
    </w:lvl>
    <w:lvl w:ilvl="4" w:tplc="FC90ACBC" w:tentative="1">
      <w:start w:val="1"/>
      <w:numFmt w:val="bullet"/>
      <w:lvlText w:val=""/>
      <w:lvlJc w:val="left"/>
      <w:pPr>
        <w:tabs>
          <w:tab w:val="num" w:pos="3600"/>
        </w:tabs>
        <w:ind w:left="3600" w:hanging="360"/>
      </w:pPr>
      <w:rPr>
        <w:rFonts w:ascii="Symbol" w:hAnsi="Symbol" w:hint="default"/>
      </w:rPr>
    </w:lvl>
    <w:lvl w:ilvl="5" w:tplc="1AD00232" w:tentative="1">
      <w:start w:val="1"/>
      <w:numFmt w:val="bullet"/>
      <w:lvlText w:val=""/>
      <w:lvlJc w:val="left"/>
      <w:pPr>
        <w:tabs>
          <w:tab w:val="num" w:pos="4320"/>
        </w:tabs>
        <w:ind w:left="4320" w:hanging="360"/>
      </w:pPr>
      <w:rPr>
        <w:rFonts w:ascii="Symbol" w:hAnsi="Symbol" w:hint="default"/>
      </w:rPr>
    </w:lvl>
    <w:lvl w:ilvl="6" w:tplc="905824C6" w:tentative="1">
      <w:start w:val="1"/>
      <w:numFmt w:val="bullet"/>
      <w:lvlText w:val=""/>
      <w:lvlJc w:val="left"/>
      <w:pPr>
        <w:tabs>
          <w:tab w:val="num" w:pos="5040"/>
        </w:tabs>
        <w:ind w:left="5040" w:hanging="360"/>
      </w:pPr>
      <w:rPr>
        <w:rFonts w:ascii="Symbol" w:hAnsi="Symbol" w:hint="default"/>
      </w:rPr>
    </w:lvl>
    <w:lvl w:ilvl="7" w:tplc="48F42D28" w:tentative="1">
      <w:start w:val="1"/>
      <w:numFmt w:val="bullet"/>
      <w:lvlText w:val=""/>
      <w:lvlJc w:val="left"/>
      <w:pPr>
        <w:tabs>
          <w:tab w:val="num" w:pos="5760"/>
        </w:tabs>
        <w:ind w:left="5760" w:hanging="360"/>
      </w:pPr>
      <w:rPr>
        <w:rFonts w:ascii="Symbol" w:hAnsi="Symbol" w:hint="default"/>
      </w:rPr>
    </w:lvl>
    <w:lvl w:ilvl="8" w:tplc="D054DA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6CC2EEE"/>
    <w:multiLevelType w:val="hybridMultilevel"/>
    <w:tmpl w:val="13D66A5C"/>
    <w:lvl w:ilvl="0" w:tplc="D2521984">
      <w:start w:val="1"/>
      <w:numFmt w:val="bullet"/>
      <w:lvlText w:val=""/>
      <w:lvlPicBulletId w:val="0"/>
      <w:lvlJc w:val="left"/>
      <w:pPr>
        <w:tabs>
          <w:tab w:val="num" w:pos="720"/>
        </w:tabs>
        <w:ind w:left="720" w:hanging="360"/>
      </w:pPr>
      <w:rPr>
        <w:rFonts w:ascii="Symbol" w:hAnsi="Symbol" w:hint="default"/>
      </w:rPr>
    </w:lvl>
    <w:lvl w:ilvl="1" w:tplc="3F66A6E4" w:tentative="1">
      <w:start w:val="1"/>
      <w:numFmt w:val="bullet"/>
      <w:lvlText w:val=""/>
      <w:lvlJc w:val="left"/>
      <w:pPr>
        <w:tabs>
          <w:tab w:val="num" w:pos="1440"/>
        </w:tabs>
        <w:ind w:left="1440" w:hanging="360"/>
      </w:pPr>
      <w:rPr>
        <w:rFonts w:ascii="Symbol" w:hAnsi="Symbol" w:hint="default"/>
      </w:rPr>
    </w:lvl>
    <w:lvl w:ilvl="2" w:tplc="00CC089A" w:tentative="1">
      <w:start w:val="1"/>
      <w:numFmt w:val="bullet"/>
      <w:lvlText w:val=""/>
      <w:lvlJc w:val="left"/>
      <w:pPr>
        <w:tabs>
          <w:tab w:val="num" w:pos="2160"/>
        </w:tabs>
        <w:ind w:left="2160" w:hanging="360"/>
      </w:pPr>
      <w:rPr>
        <w:rFonts w:ascii="Symbol" w:hAnsi="Symbol" w:hint="default"/>
      </w:rPr>
    </w:lvl>
    <w:lvl w:ilvl="3" w:tplc="7BA4E64A" w:tentative="1">
      <w:start w:val="1"/>
      <w:numFmt w:val="bullet"/>
      <w:lvlText w:val=""/>
      <w:lvlJc w:val="left"/>
      <w:pPr>
        <w:tabs>
          <w:tab w:val="num" w:pos="2880"/>
        </w:tabs>
        <w:ind w:left="2880" w:hanging="360"/>
      </w:pPr>
      <w:rPr>
        <w:rFonts w:ascii="Symbol" w:hAnsi="Symbol" w:hint="default"/>
      </w:rPr>
    </w:lvl>
    <w:lvl w:ilvl="4" w:tplc="53FE94B0" w:tentative="1">
      <w:start w:val="1"/>
      <w:numFmt w:val="bullet"/>
      <w:lvlText w:val=""/>
      <w:lvlJc w:val="left"/>
      <w:pPr>
        <w:tabs>
          <w:tab w:val="num" w:pos="3600"/>
        </w:tabs>
        <w:ind w:left="3600" w:hanging="360"/>
      </w:pPr>
      <w:rPr>
        <w:rFonts w:ascii="Symbol" w:hAnsi="Symbol" w:hint="default"/>
      </w:rPr>
    </w:lvl>
    <w:lvl w:ilvl="5" w:tplc="A00C6218" w:tentative="1">
      <w:start w:val="1"/>
      <w:numFmt w:val="bullet"/>
      <w:lvlText w:val=""/>
      <w:lvlJc w:val="left"/>
      <w:pPr>
        <w:tabs>
          <w:tab w:val="num" w:pos="4320"/>
        </w:tabs>
        <w:ind w:left="4320" w:hanging="360"/>
      </w:pPr>
      <w:rPr>
        <w:rFonts w:ascii="Symbol" w:hAnsi="Symbol" w:hint="default"/>
      </w:rPr>
    </w:lvl>
    <w:lvl w:ilvl="6" w:tplc="C1FC6CF6" w:tentative="1">
      <w:start w:val="1"/>
      <w:numFmt w:val="bullet"/>
      <w:lvlText w:val=""/>
      <w:lvlJc w:val="left"/>
      <w:pPr>
        <w:tabs>
          <w:tab w:val="num" w:pos="5040"/>
        </w:tabs>
        <w:ind w:left="5040" w:hanging="360"/>
      </w:pPr>
      <w:rPr>
        <w:rFonts w:ascii="Symbol" w:hAnsi="Symbol" w:hint="default"/>
      </w:rPr>
    </w:lvl>
    <w:lvl w:ilvl="7" w:tplc="B04014C4" w:tentative="1">
      <w:start w:val="1"/>
      <w:numFmt w:val="bullet"/>
      <w:lvlText w:val=""/>
      <w:lvlJc w:val="left"/>
      <w:pPr>
        <w:tabs>
          <w:tab w:val="num" w:pos="5760"/>
        </w:tabs>
        <w:ind w:left="5760" w:hanging="360"/>
      </w:pPr>
      <w:rPr>
        <w:rFonts w:ascii="Symbol" w:hAnsi="Symbol" w:hint="default"/>
      </w:rPr>
    </w:lvl>
    <w:lvl w:ilvl="8" w:tplc="E4262B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0D7B2F"/>
    <w:multiLevelType w:val="hybridMultilevel"/>
    <w:tmpl w:val="525E4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9"/>
    <w:rsid w:val="008B464B"/>
    <w:rsid w:val="00BB0969"/>
    <w:rsid w:val="00DA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04C910E-A720-45F5-9000-813B343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F1DC4-BA08-4FAB-94B8-6FC2057FEB9B}"/>
</file>

<file path=customXml/itemProps2.xml><?xml version="1.0" encoding="utf-8"?>
<ds:datastoreItem xmlns:ds="http://schemas.openxmlformats.org/officeDocument/2006/customXml" ds:itemID="{BED89849-0944-4FF3-8CCF-6B2B2AE26284}"/>
</file>

<file path=customXml/itemProps3.xml><?xml version="1.0" encoding="utf-8"?>
<ds:datastoreItem xmlns:ds="http://schemas.openxmlformats.org/officeDocument/2006/customXml" ds:itemID="{5F2C0828-AA3C-4DDD-A96C-DD924703360D}"/>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Tammy</dc:creator>
  <cp:keywords/>
  <dc:description/>
  <cp:lastModifiedBy>Jude Wallis</cp:lastModifiedBy>
  <cp:revision>2</cp:revision>
  <dcterms:created xsi:type="dcterms:W3CDTF">2022-05-24T09:17:00Z</dcterms:created>
  <dcterms:modified xsi:type="dcterms:W3CDTF">2022-05-24T09:17:00Z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