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Default="00A31E26" w:rsidP="00F72873">
                            <w:pPr>
                              <w:pStyle w:val="ListParagraph"/>
                              <w:numPr>
                                <w:ilvl w:val="0"/>
                                <w:numId w:val="5"/>
                              </w:numPr>
                            </w:pPr>
                            <w:r>
                              <w:t>Textual Variations and Representations</w:t>
                            </w:r>
                          </w:p>
                          <w:p w:rsidR="00A31E26" w:rsidRDefault="00A31E26" w:rsidP="00F72873">
                            <w:pPr>
                              <w:pStyle w:val="ListParagraph"/>
                              <w:numPr>
                                <w:ilvl w:val="0"/>
                                <w:numId w:val="5"/>
                              </w:numPr>
                            </w:pPr>
                            <w:r>
                              <w:t>Children’s Language Development</w:t>
                            </w:r>
                          </w:p>
                          <w:p w:rsidR="00A31E26" w:rsidRDefault="00A31E26" w:rsidP="00F72873">
                            <w:pPr>
                              <w:pStyle w:val="ListParagraph"/>
                              <w:numPr>
                                <w:ilvl w:val="0"/>
                                <w:numId w:val="5"/>
                              </w:numPr>
                            </w:pPr>
                            <w:r>
                              <w:t>Language Diversity and Change</w:t>
                            </w:r>
                          </w:p>
                          <w:p w:rsidR="00A31E26" w:rsidRDefault="00A31E26" w:rsidP="00F72873">
                            <w:pPr>
                              <w:pStyle w:val="ListParagraph"/>
                              <w:numPr>
                                <w:ilvl w:val="0"/>
                                <w:numId w:val="5"/>
                              </w:numPr>
                            </w:pPr>
                            <w:r>
                              <w:t>Language Discourses</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93049D" w:rsidRDefault="0093049D">
                      <w:r>
                        <w:t>The Topics your child will be tested on are:</w:t>
                      </w:r>
                    </w:p>
                    <w:p w:rsidR="0093049D" w:rsidRDefault="00A31E26" w:rsidP="00F72873">
                      <w:pPr>
                        <w:pStyle w:val="ListParagraph"/>
                        <w:numPr>
                          <w:ilvl w:val="0"/>
                          <w:numId w:val="5"/>
                        </w:numPr>
                      </w:pPr>
                      <w:r>
                        <w:t>Textual Variations and Representations</w:t>
                      </w:r>
                    </w:p>
                    <w:p w:rsidR="00A31E26" w:rsidRDefault="00A31E26" w:rsidP="00F72873">
                      <w:pPr>
                        <w:pStyle w:val="ListParagraph"/>
                        <w:numPr>
                          <w:ilvl w:val="0"/>
                          <w:numId w:val="5"/>
                        </w:numPr>
                      </w:pPr>
                      <w:r>
                        <w:t>Children’s Language Development</w:t>
                      </w:r>
                    </w:p>
                    <w:p w:rsidR="00A31E26" w:rsidRDefault="00A31E26" w:rsidP="00F72873">
                      <w:pPr>
                        <w:pStyle w:val="ListParagraph"/>
                        <w:numPr>
                          <w:ilvl w:val="0"/>
                          <w:numId w:val="5"/>
                        </w:numPr>
                      </w:pPr>
                      <w:r>
                        <w:t>Language Diversity and Change</w:t>
                      </w:r>
                    </w:p>
                    <w:p w:rsidR="00A31E26" w:rsidRDefault="00A31E26" w:rsidP="00F72873">
                      <w:pPr>
                        <w:pStyle w:val="ListParagraph"/>
                        <w:numPr>
                          <w:ilvl w:val="0"/>
                          <w:numId w:val="5"/>
                        </w:numPr>
                      </w:pPr>
                      <w:r>
                        <w:t>Language Discourses</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-38100</wp:posOffset>
                </wp:positionH>
                <wp:positionV relativeFrom="paragraph">
                  <wp:posOffset>144145</wp:posOffset>
                </wp:positionV>
                <wp:extent cx="5753100" cy="1933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193357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742AC1" w:rsidP="00A31E26">
                            <w:pPr>
                              <w:pStyle w:val="ListParagraph"/>
                              <w:numPr>
                                <w:ilvl w:val="0"/>
                                <w:numId w:val="3"/>
                              </w:numPr>
                            </w:pPr>
                            <w:hyperlink r:id="rId5" w:history="1">
                              <w:r w:rsidR="00A31E26" w:rsidRPr="00AF102C">
                                <w:rPr>
                                  <w:rStyle w:val="Hyperlink"/>
                                </w:rPr>
                                <w:t>http://www.englishbiz.co.uk/mainguides/a-level_frameworks.htm</w:t>
                              </w:r>
                            </w:hyperlink>
                            <w:r w:rsidR="00A31E26">
                              <w:t xml:space="preserve"> </w:t>
                            </w:r>
                          </w:p>
                          <w:p w:rsidR="00A31E26" w:rsidRDefault="00742AC1" w:rsidP="00A31E26">
                            <w:pPr>
                              <w:pStyle w:val="ListParagraph"/>
                              <w:numPr>
                                <w:ilvl w:val="0"/>
                                <w:numId w:val="3"/>
                              </w:numPr>
                            </w:pPr>
                            <w:hyperlink r:id="rId6" w:history="1">
                              <w:r w:rsidR="00A31E26" w:rsidRPr="00AF102C">
                                <w:rPr>
                                  <w:rStyle w:val="Hyperlink"/>
                                </w:rPr>
                                <w:t>https://senecalearning.com/en-GB/blog/free-aqa-english-language-a-level-revision/</w:t>
                              </w:r>
                            </w:hyperlink>
                            <w:r w:rsidR="00A31E26">
                              <w:t xml:space="preserve"> </w:t>
                            </w:r>
                          </w:p>
                          <w:p w:rsidR="00A31E26" w:rsidRDefault="00742AC1" w:rsidP="00A31E26">
                            <w:pPr>
                              <w:pStyle w:val="ListParagraph"/>
                              <w:numPr>
                                <w:ilvl w:val="0"/>
                                <w:numId w:val="3"/>
                              </w:numPr>
                            </w:pPr>
                            <w:hyperlink r:id="rId7" w:history="1">
                              <w:r w:rsidR="00A31E26" w:rsidRPr="00AF102C">
                                <w:rPr>
                                  <w:rStyle w:val="Hyperlink"/>
                                </w:rPr>
                                <w:t>https://revisionworld.com/a2-level-level-revision/english-language-gcse-level</w:t>
                              </w:r>
                            </w:hyperlink>
                            <w:r w:rsidR="00A31E26">
                              <w:t xml:space="preserve"> </w:t>
                            </w:r>
                          </w:p>
                          <w:p w:rsidR="00A31E26" w:rsidRDefault="00742AC1" w:rsidP="00A31E26">
                            <w:pPr>
                              <w:pStyle w:val="ListParagraph"/>
                              <w:numPr>
                                <w:ilvl w:val="0"/>
                                <w:numId w:val="3"/>
                              </w:numPr>
                            </w:pPr>
                            <w:hyperlink r:id="rId8" w:history="1">
                              <w:r w:rsidR="00A31E26" w:rsidRPr="00AF102C">
                                <w:rPr>
                                  <w:rStyle w:val="Hyperlink"/>
                                </w:rPr>
                                <w:t>https://www.youtube.com/watch?v=FLcvX_sddV0</w:t>
                              </w:r>
                            </w:hyperlink>
                            <w:r w:rsidR="00A31E26">
                              <w:t xml:space="preserve"> </w:t>
                            </w:r>
                          </w:p>
                          <w:p w:rsidR="00A31E26" w:rsidRDefault="00742AC1" w:rsidP="00A31E26">
                            <w:pPr>
                              <w:pStyle w:val="ListParagraph"/>
                              <w:numPr>
                                <w:ilvl w:val="0"/>
                                <w:numId w:val="3"/>
                              </w:numPr>
                            </w:pPr>
                            <w:hyperlink r:id="rId9" w:history="1">
                              <w:r w:rsidR="00A31E26" w:rsidRPr="00AF102C">
                                <w:rPr>
                                  <w:rStyle w:val="Hyperlink"/>
                                </w:rPr>
                                <w:t>https://www.aqa.org.uk/subjects/english/as-and-a-level/english-language-7701-7702</w:t>
                              </w:r>
                            </w:hyperlink>
                            <w:r w:rsidR="00A31E26">
                              <w:t xml:space="preserve"> </w:t>
                            </w:r>
                          </w:p>
                          <w:p w:rsidR="00A31E26" w:rsidRDefault="00742AC1" w:rsidP="008F379B">
                            <w:pPr>
                              <w:pStyle w:val="ListParagraph"/>
                              <w:numPr>
                                <w:ilvl w:val="0"/>
                                <w:numId w:val="3"/>
                              </w:numPr>
                            </w:pPr>
                            <w:hyperlink r:id="rId10" w:history="1">
                              <w:r w:rsidR="00A31E26" w:rsidRPr="00AF102C">
                                <w:rPr>
                                  <w:rStyle w:val="Hyperlink"/>
                                </w:rPr>
                                <w:t>https://www.englishandmedia.co.uk/video-clips/child-language-acquisition-the-leonie-collection-cla/</w:t>
                              </w:r>
                            </w:hyperlink>
                            <w:r w:rsidR="00A31E2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11.35pt;width:453pt;height:15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" fillcolor="#e2efd9 [665]" strokeweight=".5pt">
                <v:textbox>
                  <w:txbxContent>
                    <w:p w:rsidR="0093049D" w:rsidRDefault="0093049D">
                      <w:r>
                        <w:t>Recommended revision sites/resources:</w:t>
                      </w:r>
                    </w:p>
                    <w:p w:rsidR="0093049D" w:rsidRDefault="00A31E26" w:rsidP="00A31E26">
                      <w:pPr>
                        <w:pStyle w:val="ListParagraph"/>
                        <w:numPr>
                          <w:ilvl w:val="0"/>
                          <w:numId w:val="3"/>
                        </w:numPr>
                      </w:pPr>
                      <w:hyperlink r:id="rId11" w:history="1">
                        <w:r w:rsidRPr="00AF102C">
                          <w:rPr>
                            <w:rStyle w:val="Hyperlink"/>
                          </w:rPr>
                          <w:t>http://www.englishbiz.co.uk/mainguides/a-level_frameworks.htm</w:t>
                        </w:r>
                      </w:hyperlink>
                      <w:r>
                        <w:t xml:space="preserve"> </w:t>
                      </w:r>
                    </w:p>
                    <w:p w:rsidR="00A31E26" w:rsidRDefault="00A31E26" w:rsidP="00A31E26">
                      <w:pPr>
                        <w:pStyle w:val="ListParagraph"/>
                        <w:numPr>
                          <w:ilvl w:val="0"/>
                          <w:numId w:val="3"/>
                        </w:numPr>
                      </w:pPr>
                      <w:hyperlink r:id="rId12" w:history="1">
                        <w:r w:rsidRPr="00AF102C">
                          <w:rPr>
                            <w:rStyle w:val="Hyperlink"/>
                          </w:rPr>
                          <w:t>https://senecalearning.com/en-GB/blog/free-aqa-english-language-a-level-revision/</w:t>
                        </w:r>
                      </w:hyperlink>
                      <w:r>
                        <w:t xml:space="preserve"> </w:t>
                      </w:r>
                    </w:p>
                    <w:p w:rsidR="00A31E26" w:rsidRDefault="00A31E26" w:rsidP="00A31E26">
                      <w:pPr>
                        <w:pStyle w:val="ListParagraph"/>
                        <w:numPr>
                          <w:ilvl w:val="0"/>
                          <w:numId w:val="3"/>
                        </w:numPr>
                      </w:pPr>
                      <w:hyperlink r:id="rId13" w:history="1">
                        <w:r w:rsidRPr="00AF102C">
                          <w:rPr>
                            <w:rStyle w:val="Hyperlink"/>
                          </w:rPr>
                          <w:t>https://revisionworld.com/a2-level-level-revision/english-language-gcse-level</w:t>
                        </w:r>
                      </w:hyperlink>
                      <w:r>
                        <w:t xml:space="preserve"> </w:t>
                      </w:r>
                    </w:p>
                    <w:p w:rsidR="00A31E26" w:rsidRDefault="00A31E26" w:rsidP="00A31E26">
                      <w:pPr>
                        <w:pStyle w:val="ListParagraph"/>
                        <w:numPr>
                          <w:ilvl w:val="0"/>
                          <w:numId w:val="3"/>
                        </w:numPr>
                      </w:pPr>
                      <w:hyperlink r:id="rId14" w:history="1">
                        <w:r w:rsidRPr="00AF102C">
                          <w:rPr>
                            <w:rStyle w:val="Hyperlink"/>
                          </w:rPr>
                          <w:t>https://www.youtube.com/watch?v=FLcvX_sddV0</w:t>
                        </w:r>
                      </w:hyperlink>
                      <w:r>
                        <w:t xml:space="preserve"> </w:t>
                      </w:r>
                    </w:p>
                    <w:p w:rsidR="00A31E26" w:rsidRDefault="00A31E26" w:rsidP="00A31E26">
                      <w:pPr>
                        <w:pStyle w:val="ListParagraph"/>
                        <w:numPr>
                          <w:ilvl w:val="0"/>
                          <w:numId w:val="3"/>
                        </w:numPr>
                      </w:pPr>
                      <w:hyperlink r:id="rId15" w:history="1">
                        <w:r w:rsidRPr="00AF102C">
                          <w:rPr>
                            <w:rStyle w:val="Hyperlink"/>
                          </w:rPr>
                          <w:t>https://www.aqa.org.uk/subjects/english/as-and-a-level/english-language-7701-7702</w:t>
                        </w:r>
                      </w:hyperlink>
                      <w:r>
                        <w:t xml:space="preserve"> </w:t>
                      </w:r>
                    </w:p>
                    <w:p w:rsidR="00A31E26" w:rsidRDefault="00A31E26" w:rsidP="008F379B">
                      <w:pPr>
                        <w:pStyle w:val="ListParagraph"/>
                        <w:numPr>
                          <w:ilvl w:val="0"/>
                          <w:numId w:val="3"/>
                        </w:numPr>
                      </w:pPr>
                      <w:hyperlink r:id="rId16" w:history="1">
                        <w:r w:rsidRPr="00AF102C">
                          <w:rPr>
                            <w:rStyle w:val="Hyperlink"/>
                          </w:rPr>
                          <w:t>https://www.englishandmedia.co.uk/video-clips/child-language-acquisition-the-leonie-collection-cla/</w:t>
                        </w:r>
                      </w:hyperlink>
                      <w:r>
                        <w:t xml:space="preserve">   </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A31E26"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85725</wp:posOffset>
                </wp:positionH>
                <wp:positionV relativeFrom="paragraph">
                  <wp:posOffset>154305</wp:posOffset>
                </wp:positionV>
                <wp:extent cx="5762625" cy="1704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170497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A31E26" w:rsidP="0093049D">
                            <w:pPr>
                              <w:pStyle w:val="ListParagraph"/>
                              <w:numPr>
                                <w:ilvl w:val="0"/>
                                <w:numId w:val="4"/>
                              </w:numPr>
                            </w:pPr>
                            <w:r>
                              <w:t>Read suitable articles from newspapers and topical websites</w:t>
                            </w:r>
                          </w:p>
                          <w:p w:rsidR="00A31E26" w:rsidRDefault="00A31E26" w:rsidP="0093049D">
                            <w:pPr>
                              <w:pStyle w:val="ListParagraph"/>
                              <w:numPr>
                                <w:ilvl w:val="0"/>
                                <w:numId w:val="4"/>
                              </w:numPr>
                            </w:pPr>
                            <w:r>
                              <w:t>Practise analysing the language and features of different types of text</w:t>
                            </w:r>
                          </w:p>
                          <w:p w:rsidR="00A31E26" w:rsidRDefault="00A31E26" w:rsidP="0093049D">
                            <w:pPr>
                              <w:pStyle w:val="ListParagraph"/>
                              <w:numPr>
                                <w:ilvl w:val="0"/>
                                <w:numId w:val="4"/>
                              </w:numPr>
                            </w:pPr>
                            <w:r>
                              <w:t>Revise all topics using active revision strategies</w:t>
                            </w:r>
                          </w:p>
                          <w:p w:rsidR="00A31E26" w:rsidRDefault="00A31E26" w:rsidP="0093049D">
                            <w:pPr>
                              <w:pStyle w:val="ListParagraph"/>
                              <w:numPr>
                                <w:ilvl w:val="0"/>
                                <w:numId w:val="4"/>
                              </w:numPr>
                            </w:pPr>
                            <w:r>
                              <w:t>Do practise questions</w:t>
                            </w:r>
                          </w:p>
                          <w:p w:rsidR="00A31E26" w:rsidRDefault="00A31E26" w:rsidP="0093049D">
                            <w:pPr>
                              <w:pStyle w:val="ListParagraph"/>
                              <w:numPr>
                                <w:ilvl w:val="0"/>
                                <w:numId w:val="4"/>
                              </w:numPr>
                            </w:pPr>
                            <w:r>
                              <w:t>Look at sample answers and responses</w:t>
                            </w:r>
                          </w:p>
                          <w:p w:rsidR="00A31E26" w:rsidRDefault="00A31E26" w:rsidP="0093049D">
                            <w:pPr>
                              <w:pStyle w:val="ListParagraph"/>
                              <w:numPr>
                                <w:ilvl w:val="0"/>
                                <w:numId w:val="4"/>
                              </w:numPr>
                            </w:pPr>
                            <w:r>
                              <w:t>Use the AQA website to read examiner’s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75pt;margin-top:12.15pt;width:453.75pt;height:13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" fillcolor="#fff2cc [663]" strokeweight=".5pt">
                <v:textbox>
                  <w:txbxContent>
                    <w:p w:rsidR="0093049D" w:rsidRDefault="0093049D">
                      <w:r>
                        <w:t>Hints and Tips:</w:t>
                      </w:r>
                    </w:p>
                    <w:p w:rsidR="0093049D" w:rsidRDefault="00A31E26" w:rsidP="0093049D">
                      <w:pPr>
                        <w:pStyle w:val="ListParagraph"/>
                        <w:numPr>
                          <w:ilvl w:val="0"/>
                          <w:numId w:val="4"/>
                        </w:numPr>
                      </w:pPr>
                      <w:r>
                        <w:t>Read suitable articles from newspapers and topical websites</w:t>
                      </w:r>
                    </w:p>
                    <w:p w:rsidR="00A31E26" w:rsidRDefault="00A31E26" w:rsidP="0093049D">
                      <w:pPr>
                        <w:pStyle w:val="ListParagraph"/>
                        <w:numPr>
                          <w:ilvl w:val="0"/>
                          <w:numId w:val="4"/>
                        </w:numPr>
                      </w:pPr>
                      <w:r>
                        <w:t>Practise analysing the language and features of different types of text</w:t>
                      </w:r>
                    </w:p>
                    <w:p w:rsidR="00A31E26" w:rsidRDefault="00A31E26" w:rsidP="0093049D">
                      <w:pPr>
                        <w:pStyle w:val="ListParagraph"/>
                        <w:numPr>
                          <w:ilvl w:val="0"/>
                          <w:numId w:val="4"/>
                        </w:numPr>
                      </w:pPr>
                      <w:r>
                        <w:t>Revise all topics using active revision strategies</w:t>
                      </w:r>
                    </w:p>
                    <w:p w:rsidR="00A31E26" w:rsidRDefault="00A31E26" w:rsidP="0093049D">
                      <w:pPr>
                        <w:pStyle w:val="ListParagraph"/>
                        <w:numPr>
                          <w:ilvl w:val="0"/>
                          <w:numId w:val="4"/>
                        </w:numPr>
                      </w:pPr>
                      <w:r>
                        <w:t>Do practise questions</w:t>
                      </w:r>
                    </w:p>
                    <w:p w:rsidR="00A31E26" w:rsidRDefault="00A31E26" w:rsidP="0093049D">
                      <w:pPr>
                        <w:pStyle w:val="ListParagraph"/>
                        <w:numPr>
                          <w:ilvl w:val="0"/>
                          <w:numId w:val="4"/>
                        </w:numPr>
                      </w:pPr>
                      <w:r>
                        <w:t>Look at sample answers and responses</w:t>
                      </w:r>
                    </w:p>
                    <w:p w:rsidR="00A31E26" w:rsidRDefault="00A31E26" w:rsidP="0093049D">
                      <w:pPr>
                        <w:pStyle w:val="ListParagraph"/>
                        <w:numPr>
                          <w:ilvl w:val="0"/>
                          <w:numId w:val="4"/>
                        </w:numPr>
                      </w:pPr>
                      <w:r>
                        <w:t>Use the AQA website to read examiner’s reports</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742AC1"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Pr>
          <w:color w:val="FFFFFF" w:themeColor="background1"/>
        </w:rPr>
        <w:t>End of Year Exams will take place after half term</w:t>
      </w:r>
      <w:bookmarkStart w:id="0" w:name="_GoBack"/>
      <w:bookmarkEnd w:id="0"/>
    </w:p>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7230A"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40FBE" w:rsidP="00840FB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840FBE" w:rsidP="00840FBE">
                      <w:pPr>
                        <w:pStyle w:val="ListParagraph"/>
                        <w:numPr>
                          <w:ilvl w:val="0"/>
                          <w:numId w:val="3"/>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840FBE" w:rsidP="00840FBE">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840FBE" w:rsidP="00840FBE">
                      <w:pPr>
                        <w:pStyle w:val="ListParagraph"/>
                        <w:numPr>
                          <w:ilvl w:val="0"/>
                          <w:numId w:val="4"/>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5D1EB6"/>
    <w:rsid w:val="0070014B"/>
    <w:rsid w:val="00742AC1"/>
    <w:rsid w:val="00840FBE"/>
    <w:rsid w:val="0093049D"/>
    <w:rsid w:val="009D21E0"/>
    <w:rsid w:val="00A31E26"/>
    <w:rsid w:val="00B66B73"/>
    <w:rsid w:val="00B71923"/>
    <w:rsid w:val="00D211B7"/>
    <w:rsid w:val="00E26481"/>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FD76"/>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A31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LcvX_sddV0" TargetMode="External"/><Relationship Id="rId13" Type="http://schemas.openxmlformats.org/officeDocument/2006/relationships/hyperlink" Target="https://revisionworld.com/a2-level-level-revision/english-language-gcse-leve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revisionworld.com/a2-level-level-revision/english-language-gcse-level" TargetMode="External"/><Relationship Id="rId12" Type="http://schemas.openxmlformats.org/officeDocument/2006/relationships/hyperlink" Target="https://senecalearning.com/en-GB/blog/free-aqa-english-language-a-level-revi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ishandmedia.co.uk/video-clips/child-language-acquisition-the-leonie-collection-cla/"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enecalearning.com/en-GB/blog/free-aqa-english-language-a-level-revision/" TargetMode="External"/><Relationship Id="rId11" Type="http://schemas.openxmlformats.org/officeDocument/2006/relationships/hyperlink" Target="http://www.englishbiz.co.uk/mainguides/a-level_frameworks.htm" TargetMode="External"/><Relationship Id="rId5" Type="http://schemas.openxmlformats.org/officeDocument/2006/relationships/hyperlink" Target="http://www.englishbiz.co.uk/mainguides/a-level_frameworks.htm" TargetMode="External"/><Relationship Id="rId15" Type="http://schemas.openxmlformats.org/officeDocument/2006/relationships/hyperlink" Target="https://www.aqa.org.uk/subjects/english/as-and-a-level/english-language-7701-7702" TargetMode="External"/><Relationship Id="rId10" Type="http://schemas.openxmlformats.org/officeDocument/2006/relationships/hyperlink" Target="https://www.englishandmedia.co.uk/video-clips/child-language-acquisition-the-leonie-collection-cl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qa.org.uk/subjects/english/as-and-a-level/english-language-7701-7702" TargetMode="External"/><Relationship Id="rId14" Type="http://schemas.openxmlformats.org/officeDocument/2006/relationships/hyperlink" Target="https://www.youtube.com/watch?v=FLcvX_sdd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1B0BE-023A-4EB6-98C9-299B57688F24}"/>
</file>

<file path=customXml/itemProps2.xml><?xml version="1.0" encoding="utf-8"?>
<ds:datastoreItem xmlns:ds="http://schemas.openxmlformats.org/officeDocument/2006/customXml" ds:itemID="{06D9D25E-1A04-43B0-AD38-30B881B10BF1}"/>
</file>

<file path=customXml/itemProps3.xml><?xml version="1.0" encoding="utf-8"?>
<ds:datastoreItem xmlns:ds="http://schemas.openxmlformats.org/officeDocument/2006/customXml" ds:itemID="{7D949EC4-AF42-4234-82A4-6B43C960C300}"/>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Wallis, Kate</cp:lastModifiedBy>
  <cp:revision>4</cp:revision>
  <dcterms:created xsi:type="dcterms:W3CDTF">2022-05-19T17:45:00Z</dcterms:created>
  <dcterms:modified xsi:type="dcterms:W3CDTF">2022-05-19T18:00:00Z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