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634E63">
      <w:r>
        <w:t>Religious Studies</w:t>
      </w:r>
    </w:p>
    <w:p w:rsidR="003B70E8" w:rsidRDefault="00A83B49">
      <w:r>
        <w:t xml:space="preserve">Year Group </w:t>
      </w:r>
      <w:r w:rsidR="00634E63">
        <w:t>11</w:t>
      </w:r>
    </w:p>
    <w:p w:rsidR="00A83B49" w:rsidRDefault="00A83B49">
      <w:r>
        <w:t>Half Term 1</w:t>
      </w:r>
      <w:r w:rsidR="00905E14">
        <w:t xml:space="preserve"> (8 weeks)</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DB2BF4" w:rsidTr="00A83B49">
        <w:tc>
          <w:tcPr>
            <w:tcW w:w="1980" w:type="dxa"/>
          </w:tcPr>
          <w:p w:rsidR="00DB2BF4" w:rsidRDefault="00DB2BF4">
            <w:r>
              <w:t>2</w:t>
            </w:r>
          </w:p>
        </w:tc>
        <w:tc>
          <w:tcPr>
            <w:tcW w:w="11968" w:type="dxa"/>
          </w:tcPr>
          <w:p w:rsidR="00DB2BF4" w:rsidRDefault="00DB2BF4">
            <w:r>
              <w:t>What is Judaism?</w:t>
            </w:r>
          </w:p>
        </w:tc>
      </w:tr>
      <w:tr w:rsidR="00A83B49" w:rsidTr="00A83B49">
        <w:tc>
          <w:tcPr>
            <w:tcW w:w="1980" w:type="dxa"/>
          </w:tcPr>
          <w:p w:rsidR="00A83B49" w:rsidRDefault="00DB2BF4">
            <w:r>
              <w:t>2</w:t>
            </w:r>
          </w:p>
        </w:tc>
        <w:tc>
          <w:tcPr>
            <w:tcW w:w="11968" w:type="dxa"/>
          </w:tcPr>
          <w:p w:rsidR="00A83B49" w:rsidRDefault="00E466FA">
            <w:r>
              <w:t>The almighty</w:t>
            </w:r>
          </w:p>
        </w:tc>
      </w:tr>
      <w:tr w:rsidR="00A83B49" w:rsidTr="00A83B49">
        <w:tc>
          <w:tcPr>
            <w:tcW w:w="1980" w:type="dxa"/>
          </w:tcPr>
          <w:p w:rsidR="00A83B49" w:rsidRDefault="00DB2BF4">
            <w:r>
              <w:t>2</w:t>
            </w:r>
          </w:p>
        </w:tc>
        <w:tc>
          <w:tcPr>
            <w:tcW w:w="11968" w:type="dxa"/>
          </w:tcPr>
          <w:p w:rsidR="00A83B49" w:rsidRDefault="00E466FA">
            <w:r>
              <w:t>The Shekinah</w:t>
            </w:r>
          </w:p>
        </w:tc>
      </w:tr>
      <w:tr w:rsidR="00A83B49" w:rsidTr="00A83B49">
        <w:tc>
          <w:tcPr>
            <w:tcW w:w="1980" w:type="dxa"/>
          </w:tcPr>
          <w:p w:rsidR="00A83B49" w:rsidRDefault="00DB2BF4">
            <w:r>
              <w:t>2</w:t>
            </w:r>
          </w:p>
        </w:tc>
        <w:tc>
          <w:tcPr>
            <w:tcW w:w="11968" w:type="dxa"/>
          </w:tcPr>
          <w:p w:rsidR="00A83B49" w:rsidRDefault="00E466FA">
            <w:r>
              <w:t>Messiah</w:t>
            </w:r>
          </w:p>
        </w:tc>
      </w:tr>
      <w:tr w:rsidR="00A83B49" w:rsidTr="00A83B49">
        <w:tc>
          <w:tcPr>
            <w:tcW w:w="1980" w:type="dxa"/>
          </w:tcPr>
          <w:p w:rsidR="00A83B49" w:rsidRDefault="00DB2BF4">
            <w:r>
              <w:t>2</w:t>
            </w:r>
          </w:p>
        </w:tc>
        <w:tc>
          <w:tcPr>
            <w:tcW w:w="11968" w:type="dxa"/>
          </w:tcPr>
          <w:p w:rsidR="00A83B49" w:rsidRDefault="00E466FA">
            <w:r>
              <w:t>Significance of the Messiah</w:t>
            </w:r>
          </w:p>
        </w:tc>
      </w:tr>
      <w:tr w:rsidR="00A83B49" w:rsidTr="00A83B49">
        <w:tc>
          <w:tcPr>
            <w:tcW w:w="1980" w:type="dxa"/>
          </w:tcPr>
          <w:p w:rsidR="00A83B49" w:rsidRDefault="00DB2BF4">
            <w:r>
              <w:t>2</w:t>
            </w:r>
          </w:p>
        </w:tc>
        <w:tc>
          <w:tcPr>
            <w:tcW w:w="11968" w:type="dxa"/>
          </w:tcPr>
          <w:p w:rsidR="00A83B49" w:rsidRDefault="00D07D36">
            <w:r>
              <w:t>Mosaic Covenant</w:t>
            </w:r>
          </w:p>
        </w:tc>
      </w:tr>
      <w:tr w:rsidR="00A83B49" w:rsidTr="00A83B49">
        <w:tc>
          <w:tcPr>
            <w:tcW w:w="1980" w:type="dxa"/>
          </w:tcPr>
          <w:p w:rsidR="00A83B49" w:rsidRDefault="00DB2BF4">
            <w:r>
              <w:t>2</w:t>
            </w:r>
          </w:p>
        </w:tc>
        <w:tc>
          <w:tcPr>
            <w:tcW w:w="11968" w:type="dxa"/>
          </w:tcPr>
          <w:p w:rsidR="00A83B49" w:rsidRDefault="00D07D36">
            <w:r>
              <w:t>Abrahamic Covenant</w:t>
            </w:r>
          </w:p>
        </w:tc>
      </w:tr>
      <w:tr w:rsidR="00DB2BF4" w:rsidTr="00A83B49">
        <w:tc>
          <w:tcPr>
            <w:tcW w:w="1980" w:type="dxa"/>
          </w:tcPr>
          <w:p w:rsidR="00DB2BF4" w:rsidRDefault="00DB2BF4">
            <w:r>
              <w:t>2</w:t>
            </w:r>
          </w:p>
        </w:tc>
        <w:tc>
          <w:tcPr>
            <w:tcW w:w="11968" w:type="dxa"/>
          </w:tcPr>
          <w:p w:rsidR="00DB2BF4" w:rsidRDefault="00D07D36">
            <w:r>
              <w:t>Compaing the covenants</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A83B49"/>
          <w:p w:rsidR="00A83B49" w:rsidRDefault="00D77281">
            <w:r>
              <w:t>The topic begins with a brief overview of the nature of the almighty</w:t>
            </w:r>
            <w:r w:rsidR="00A24E31">
              <w:t xml:space="preserve"> and this is used as a basis for all learning in this module. Students are asked to consider how belief in the Almighty shapes Jewish attitudes to belief in the Messiah and His contact with the world, in both covenants.</w:t>
            </w:r>
            <w:r w:rsidR="00743C6F">
              <w:t xml:space="preserve"> Finally belief in the almighty is linked to how it should make Jews act today.</w:t>
            </w:r>
          </w:p>
          <w:p w:rsidR="00A83B49" w:rsidRDefault="00A83B49"/>
        </w:tc>
      </w:tr>
    </w:tbl>
    <w:p w:rsidR="00A83B49" w:rsidRDefault="00A83B49"/>
    <w:p w:rsidR="00A83B49" w:rsidRDefault="00A83B49">
      <w:r>
        <w:br w:type="page"/>
      </w:r>
    </w:p>
    <w:p w:rsidR="00634E63" w:rsidRDefault="00634E63" w:rsidP="00634E63">
      <w:r>
        <w:lastRenderedPageBreak/>
        <w:t>Religious Studies</w:t>
      </w:r>
    </w:p>
    <w:p w:rsidR="00634E63" w:rsidRDefault="00634E63" w:rsidP="00634E63">
      <w:r>
        <w:t>Year Group 11</w:t>
      </w:r>
    </w:p>
    <w:p w:rsidR="00A83B49" w:rsidRDefault="00A83B49" w:rsidP="00A83B49">
      <w:r>
        <w:t>Half Term 2</w:t>
      </w:r>
      <w:r w:rsidR="00905E14">
        <w:t xml:space="preserve"> (7 weeks</w:t>
      </w:r>
      <w:r w:rsidR="008E4744">
        <w:t xml:space="preserve"> – but 2 weeks of mocks</w:t>
      </w:r>
      <w:r w:rsidR="00905E14">
        <w:t>)</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C3497C" w:rsidP="00BB0344">
            <w:r>
              <w:t>2</w:t>
            </w:r>
          </w:p>
        </w:tc>
        <w:tc>
          <w:tcPr>
            <w:tcW w:w="11968" w:type="dxa"/>
          </w:tcPr>
          <w:p w:rsidR="00A83B49" w:rsidRDefault="008E4744" w:rsidP="00BB0344">
            <w:r>
              <w:t>Sanctity of Life</w:t>
            </w:r>
          </w:p>
        </w:tc>
      </w:tr>
      <w:tr w:rsidR="00A83B49" w:rsidTr="00BB0344">
        <w:tc>
          <w:tcPr>
            <w:tcW w:w="1980" w:type="dxa"/>
          </w:tcPr>
          <w:p w:rsidR="00A83B49" w:rsidRDefault="00C3497C" w:rsidP="00BB0344">
            <w:r>
              <w:t>2</w:t>
            </w:r>
          </w:p>
        </w:tc>
        <w:tc>
          <w:tcPr>
            <w:tcW w:w="11968" w:type="dxa"/>
          </w:tcPr>
          <w:p w:rsidR="00A83B49" w:rsidRDefault="008E4744" w:rsidP="00BB0344">
            <w:r>
              <w:t>Mitzvot</w:t>
            </w:r>
          </w:p>
        </w:tc>
      </w:tr>
      <w:tr w:rsidR="00A83B49" w:rsidTr="00BB0344">
        <w:tc>
          <w:tcPr>
            <w:tcW w:w="1980" w:type="dxa"/>
          </w:tcPr>
          <w:p w:rsidR="00A83B49" w:rsidRDefault="00C3497C" w:rsidP="00BB0344">
            <w:r>
              <w:t>2</w:t>
            </w:r>
          </w:p>
        </w:tc>
        <w:tc>
          <w:tcPr>
            <w:tcW w:w="11968" w:type="dxa"/>
          </w:tcPr>
          <w:p w:rsidR="00A83B49" w:rsidRDefault="008E4744" w:rsidP="00BB0344">
            <w:r>
              <w:t>Life After Death</w:t>
            </w:r>
          </w:p>
        </w:tc>
      </w:tr>
      <w:tr w:rsidR="00A83B49" w:rsidTr="00BB0344">
        <w:tc>
          <w:tcPr>
            <w:tcW w:w="1980" w:type="dxa"/>
          </w:tcPr>
          <w:p w:rsidR="00A83B49" w:rsidRDefault="00C3497C" w:rsidP="00BB0344">
            <w:r>
              <w:t>2</w:t>
            </w:r>
          </w:p>
        </w:tc>
        <w:tc>
          <w:tcPr>
            <w:tcW w:w="11968" w:type="dxa"/>
          </w:tcPr>
          <w:p w:rsidR="00A83B49" w:rsidRDefault="008E4744" w:rsidP="00BB0344">
            <w:r>
              <w:t>Public Acts of Worship</w:t>
            </w:r>
          </w:p>
        </w:tc>
      </w:tr>
      <w:tr w:rsidR="00A83B49" w:rsidTr="00BB0344">
        <w:tc>
          <w:tcPr>
            <w:tcW w:w="1980" w:type="dxa"/>
          </w:tcPr>
          <w:p w:rsidR="00A83B49" w:rsidRDefault="008E4744" w:rsidP="00BB0344">
            <w:r>
              <w:t>1</w:t>
            </w:r>
          </w:p>
        </w:tc>
        <w:tc>
          <w:tcPr>
            <w:tcW w:w="11968" w:type="dxa"/>
          </w:tcPr>
          <w:p w:rsidR="00A83B49" w:rsidRDefault="008E4744" w:rsidP="00BB0344">
            <w:r>
              <w:t>Tenakh</w:t>
            </w:r>
          </w:p>
        </w:tc>
      </w:tr>
      <w:tr w:rsidR="00A83B49" w:rsidTr="00BB0344">
        <w:tc>
          <w:tcPr>
            <w:tcW w:w="1980" w:type="dxa"/>
          </w:tcPr>
          <w:p w:rsidR="00A83B49" w:rsidRDefault="008E4744" w:rsidP="00BB0344">
            <w:r>
              <w:t>1</w:t>
            </w:r>
          </w:p>
        </w:tc>
        <w:tc>
          <w:tcPr>
            <w:tcW w:w="11968" w:type="dxa"/>
          </w:tcPr>
          <w:p w:rsidR="00A83B49" w:rsidRDefault="008E4744" w:rsidP="00BB0344">
            <w:r>
              <w:t>Talmud</w:t>
            </w:r>
          </w:p>
        </w:tc>
      </w:tr>
      <w:tr w:rsidR="00C3497C" w:rsidTr="00BB0344">
        <w:tc>
          <w:tcPr>
            <w:tcW w:w="1980" w:type="dxa"/>
          </w:tcPr>
          <w:p w:rsidR="00C3497C" w:rsidRDefault="00C3497C" w:rsidP="00BB0344">
            <w:r>
              <w:t>2</w:t>
            </w:r>
          </w:p>
        </w:tc>
        <w:tc>
          <w:tcPr>
            <w:tcW w:w="11968" w:type="dxa"/>
          </w:tcPr>
          <w:p w:rsidR="00C3497C" w:rsidRDefault="008E4744" w:rsidP="00BB0344">
            <w:r>
              <w:t>Prayer</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A83B49" w:rsidP="00BB0344"/>
          <w:p w:rsidR="00A83B49" w:rsidRDefault="00743C6F" w:rsidP="00BB0344">
            <w:r>
              <w:t>The worth of life is considered and used as a platform to consider how Jews should act and how it effects Jewish teachings, contained with</w:t>
            </w:r>
            <w:r w:rsidR="00276BE9">
              <w:t>in holy scripture</w:t>
            </w:r>
            <w:r>
              <w:t>.</w:t>
            </w:r>
            <w:r w:rsidR="00276BE9">
              <w:t xml:space="preserve"> The unit explores worship and how belief in put into practice through engaging with different sources of wisdom and authority. </w:t>
            </w:r>
            <w:r>
              <w:t xml:space="preserve"> </w:t>
            </w:r>
          </w:p>
          <w:p w:rsidR="00A83B49" w:rsidRDefault="00A83B49" w:rsidP="00BB0344"/>
        </w:tc>
      </w:tr>
    </w:tbl>
    <w:p w:rsidR="00A83B49" w:rsidRDefault="00A83B49"/>
    <w:p w:rsidR="00A83B49" w:rsidRDefault="00A83B49">
      <w:r>
        <w:br w:type="page"/>
      </w:r>
    </w:p>
    <w:p w:rsidR="00634E63" w:rsidRDefault="00634E63" w:rsidP="00634E63">
      <w:r>
        <w:lastRenderedPageBreak/>
        <w:t>Religious Studies</w:t>
      </w:r>
    </w:p>
    <w:p w:rsidR="00634E63" w:rsidRDefault="00634E63" w:rsidP="00634E63">
      <w:r>
        <w:t>Year Group 11</w:t>
      </w:r>
    </w:p>
    <w:p w:rsidR="00A83B49" w:rsidRDefault="00A83B49" w:rsidP="00A83B49">
      <w:r>
        <w:t>Half Term 3</w:t>
      </w:r>
      <w:r w:rsidR="00905E14">
        <w:t xml:space="preserve"> (6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980D64" w:rsidP="00BB0344">
            <w:r>
              <w:t>1</w:t>
            </w:r>
          </w:p>
        </w:tc>
        <w:tc>
          <w:tcPr>
            <w:tcW w:w="11968" w:type="dxa"/>
          </w:tcPr>
          <w:p w:rsidR="00A83B49" w:rsidRDefault="00980D64" w:rsidP="00BB0344">
            <w:r>
              <w:t>Shema</w:t>
            </w:r>
          </w:p>
        </w:tc>
      </w:tr>
      <w:tr w:rsidR="00A83B49" w:rsidTr="00BB0344">
        <w:tc>
          <w:tcPr>
            <w:tcW w:w="1980" w:type="dxa"/>
          </w:tcPr>
          <w:p w:rsidR="00A83B49" w:rsidRDefault="00980D64" w:rsidP="00BB0344">
            <w:r>
              <w:t>1</w:t>
            </w:r>
          </w:p>
        </w:tc>
        <w:tc>
          <w:tcPr>
            <w:tcW w:w="11968" w:type="dxa"/>
          </w:tcPr>
          <w:p w:rsidR="00A83B49" w:rsidRDefault="00980D64" w:rsidP="00BB0344">
            <w:r>
              <w:t>Amidah</w:t>
            </w:r>
          </w:p>
        </w:tc>
      </w:tr>
      <w:tr w:rsidR="00A83B49" w:rsidTr="00BB0344">
        <w:tc>
          <w:tcPr>
            <w:tcW w:w="1980" w:type="dxa"/>
          </w:tcPr>
          <w:p w:rsidR="00A83B49" w:rsidRDefault="00980D64" w:rsidP="00BB0344">
            <w:r>
              <w:t>2</w:t>
            </w:r>
          </w:p>
        </w:tc>
        <w:tc>
          <w:tcPr>
            <w:tcW w:w="11968" w:type="dxa"/>
          </w:tcPr>
          <w:p w:rsidR="00A83B49" w:rsidRDefault="00980D64" w:rsidP="00BB0344">
            <w:r>
              <w:t>Jewish rituals and their significance</w:t>
            </w:r>
          </w:p>
        </w:tc>
      </w:tr>
      <w:tr w:rsidR="00A83B49" w:rsidTr="00BB0344">
        <w:tc>
          <w:tcPr>
            <w:tcW w:w="1980" w:type="dxa"/>
          </w:tcPr>
          <w:p w:rsidR="00A83B49" w:rsidRDefault="00980D64" w:rsidP="00BB0344">
            <w:r>
              <w:t>2</w:t>
            </w:r>
          </w:p>
        </w:tc>
        <w:tc>
          <w:tcPr>
            <w:tcW w:w="11968" w:type="dxa"/>
          </w:tcPr>
          <w:p w:rsidR="00A83B49" w:rsidRDefault="00980D64" w:rsidP="00BB0344">
            <w:r>
              <w:t>Shabbat</w:t>
            </w:r>
          </w:p>
        </w:tc>
      </w:tr>
      <w:tr w:rsidR="00A83B49" w:rsidTr="00BB0344">
        <w:tc>
          <w:tcPr>
            <w:tcW w:w="1980" w:type="dxa"/>
          </w:tcPr>
          <w:p w:rsidR="00A83B49" w:rsidRDefault="00980D64" w:rsidP="00BB0344">
            <w:r>
              <w:t>2</w:t>
            </w:r>
          </w:p>
        </w:tc>
        <w:tc>
          <w:tcPr>
            <w:tcW w:w="11968" w:type="dxa"/>
          </w:tcPr>
          <w:p w:rsidR="00A83B49" w:rsidRDefault="00980D64" w:rsidP="00BB0344">
            <w:r>
              <w:t>Jewish festivals</w:t>
            </w:r>
          </w:p>
        </w:tc>
      </w:tr>
      <w:tr w:rsidR="00A83B49" w:rsidTr="00BB0344">
        <w:tc>
          <w:tcPr>
            <w:tcW w:w="1980" w:type="dxa"/>
          </w:tcPr>
          <w:p w:rsidR="00A83B49" w:rsidRDefault="00980D64" w:rsidP="00BB0344">
            <w:r>
              <w:t>2</w:t>
            </w:r>
          </w:p>
        </w:tc>
        <w:tc>
          <w:tcPr>
            <w:tcW w:w="11968" w:type="dxa"/>
          </w:tcPr>
          <w:p w:rsidR="00A83B49" w:rsidRDefault="00980D64" w:rsidP="00BB0344">
            <w:r>
              <w:t>The Synangogue</w:t>
            </w:r>
          </w:p>
        </w:tc>
      </w:tr>
      <w:tr w:rsidR="00980D64" w:rsidTr="00BB0344">
        <w:tc>
          <w:tcPr>
            <w:tcW w:w="1980" w:type="dxa"/>
          </w:tcPr>
          <w:p w:rsidR="00980D64" w:rsidRDefault="00980D64" w:rsidP="00BB0344">
            <w:r>
              <w:t>2</w:t>
            </w:r>
          </w:p>
        </w:tc>
        <w:tc>
          <w:tcPr>
            <w:tcW w:w="11968" w:type="dxa"/>
          </w:tcPr>
          <w:p w:rsidR="00980D64" w:rsidRDefault="00980D64" w:rsidP="00BB0344">
            <w:r>
              <w:t>Making links between units one and two</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2233FC" w:rsidP="00BB0344">
            <w:r>
              <w:t>The unit begins with an investigation into Jewish prayers, a continuation from the previous module. This allows students to build on prior knowledge and use it to investigate how prayer is used in religious ceremony and in fesativals.</w:t>
            </w:r>
          </w:p>
          <w:p w:rsidR="00A83B49" w:rsidRDefault="00A83B49" w:rsidP="0026726F"/>
        </w:tc>
      </w:tr>
    </w:tbl>
    <w:p w:rsidR="00A83B49" w:rsidRDefault="00A83B49"/>
    <w:p w:rsidR="00A83B49" w:rsidRDefault="00A83B49"/>
    <w:p w:rsidR="00A83B49" w:rsidRDefault="00A83B49"/>
    <w:p w:rsidR="00A83B49" w:rsidRDefault="00A83B49">
      <w:r>
        <w:br w:type="page"/>
      </w:r>
    </w:p>
    <w:p w:rsidR="00634E63" w:rsidRDefault="00634E63" w:rsidP="00634E63">
      <w:r>
        <w:lastRenderedPageBreak/>
        <w:t>Religious Studies</w:t>
      </w:r>
    </w:p>
    <w:p w:rsidR="00634E63" w:rsidRDefault="00634E63" w:rsidP="00634E63">
      <w:r>
        <w:t>Year Group 11</w:t>
      </w:r>
    </w:p>
    <w:p w:rsidR="00A83B49" w:rsidRDefault="00A83B49" w:rsidP="00A83B49">
      <w:r>
        <w:t>Half Term 4</w:t>
      </w:r>
      <w:r w:rsidR="00905E14">
        <w:t xml:space="preserve"> (6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8A0E8F" w:rsidP="00BB0344">
            <w:r>
              <w:t>2</w:t>
            </w:r>
          </w:p>
        </w:tc>
        <w:tc>
          <w:tcPr>
            <w:tcW w:w="11968" w:type="dxa"/>
          </w:tcPr>
          <w:p w:rsidR="00A83B49" w:rsidRDefault="00082811" w:rsidP="00BB0344">
            <w:r>
              <w:t>Revision Units 1-2 (Catholic)</w:t>
            </w:r>
          </w:p>
        </w:tc>
      </w:tr>
      <w:tr w:rsidR="00A83B49" w:rsidTr="00BB0344">
        <w:tc>
          <w:tcPr>
            <w:tcW w:w="1980" w:type="dxa"/>
          </w:tcPr>
          <w:p w:rsidR="00A83B49" w:rsidRDefault="008A0E8F" w:rsidP="00BB0344">
            <w:r>
              <w:t>2</w:t>
            </w:r>
          </w:p>
        </w:tc>
        <w:tc>
          <w:tcPr>
            <w:tcW w:w="11968" w:type="dxa"/>
          </w:tcPr>
          <w:p w:rsidR="00A83B49" w:rsidRDefault="00082811" w:rsidP="00BB0344">
            <w:r>
              <w:t>Revision Units 3-4 (Catholic)</w:t>
            </w:r>
          </w:p>
        </w:tc>
      </w:tr>
      <w:tr w:rsidR="00A83B49" w:rsidTr="00BB0344">
        <w:tc>
          <w:tcPr>
            <w:tcW w:w="1980" w:type="dxa"/>
          </w:tcPr>
          <w:p w:rsidR="00A83B49" w:rsidRDefault="008A0E8F" w:rsidP="00BB0344">
            <w:r>
              <w:t>2</w:t>
            </w:r>
          </w:p>
        </w:tc>
        <w:tc>
          <w:tcPr>
            <w:tcW w:w="11968" w:type="dxa"/>
          </w:tcPr>
          <w:p w:rsidR="00A83B49" w:rsidRDefault="00082811" w:rsidP="00CA1ED8">
            <w:r>
              <w:t xml:space="preserve">Revision </w:t>
            </w:r>
            <w:r w:rsidR="00CA1ED8">
              <w:t>(Catholic</w:t>
            </w:r>
            <w:r>
              <w:t>)</w:t>
            </w:r>
          </w:p>
        </w:tc>
      </w:tr>
      <w:tr w:rsidR="00A83B49" w:rsidTr="00BB0344">
        <w:tc>
          <w:tcPr>
            <w:tcW w:w="1980" w:type="dxa"/>
          </w:tcPr>
          <w:p w:rsidR="00A83B49" w:rsidRDefault="008A0E8F" w:rsidP="00BB0344">
            <w:r>
              <w:t>2</w:t>
            </w:r>
          </w:p>
        </w:tc>
        <w:tc>
          <w:tcPr>
            <w:tcW w:w="11968" w:type="dxa"/>
          </w:tcPr>
          <w:p w:rsidR="00A83B49" w:rsidRDefault="00082811" w:rsidP="00CA1ED8">
            <w:r>
              <w:t>Revision Unit</w:t>
            </w:r>
            <w:r w:rsidR="00CA1ED8">
              <w:t>s</w:t>
            </w:r>
            <w:r>
              <w:t xml:space="preserve"> 1</w:t>
            </w:r>
            <w:r w:rsidR="00CA1ED8">
              <w:t xml:space="preserve"> and 2</w:t>
            </w:r>
            <w:r>
              <w:t xml:space="preserve"> (</w:t>
            </w:r>
            <w:r w:rsidR="00CA1ED8">
              <w:t>Judaism</w:t>
            </w:r>
            <w:r>
              <w:t>)</w:t>
            </w:r>
          </w:p>
        </w:tc>
      </w:tr>
      <w:tr w:rsidR="00A83B49" w:rsidTr="00BB0344">
        <w:tc>
          <w:tcPr>
            <w:tcW w:w="1980" w:type="dxa"/>
          </w:tcPr>
          <w:p w:rsidR="00A83B49" w:rsidRDefault="008A0E8F" w:rsidP="00BB0344">
            <w:r>
              <w:t>2</w:t>
            </w:r>
          </w:p>
        </w:tc>
        <w:tc>
          <w:tcPr>
            <w:tcW w:w="11968" w:type="dxa"/>
          </w:tcPr>
          <w:p w:rsidR="00A83B49" w:rsidRDefault="00082811" w:rsidP="00BB0344">
            <w:r>
              <w:t>Revision Unit</w:t>
            </w:r>
            <w:r w:rsidR="00CA1ED8">
              <w:t>s 1 and</w:t>
            </w:r>
            <w:r>
              <w:t xml:space="preserve"> 2 (Mark’s Gospel)</w:t>
            </w:r>
          </w:p>
        </w:tc>
      </w:tr>
      <w:tr w:rsidR="00A83B49" w:rsidTr="00BB0344">
        <w:tc>
          <w:tcPr>
            <w:tcW w:w="1980" w:type="dxa"/>
          </w:tcPr>
          <w:p w:rsidR="00A83B49" w:rsidRDefault="00905E14" w:rsidP="00BB0344">
            <w:r>
              <w:t>2</w:t>
            </w:r>
          </w:p>
        </w:tc>
        <w:tc>
          <w:tcPr>
            <w:tcW w:w="11968" w:type="dxa"/>
          </w:tcPr>
          <w:p w:rsidR="00A83B49" w:rsidRDefault="00905E14" w:rsidP="00BB0344">
            <w:r>
              <w:t>Preparing for exam – how to succeed</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bookmarkStart w:id="0" w:name="_GoBack"/>
            <w:bookmarkEnd w:id="0"/>
          </w:p>
          <w:p w:rsidR="00A83B49" w:rsidRDefault="00082811" w:rsidP="00BB0344">
            <w:r>
              <w:t xml:space="preserve">This half term will allow teachers to assess student knowledge and understanding whilst building and recalling key information. </w:t>
            </w:r>
            <w:r w:rsidR="00CA1ED8">
              <w:t xml:space="preserve">The unit finishes with Mark’s Gospel as this is where students performed worst in 2019s exam, whilst also being the last exam. The Catholic paper is given the most time to prepare/revise as it makes up 50% of a students final grade. </w:t>
            </w:r>
          </w:p>
          <w:p w:rsidR="00A83B49" w:rsidRDefault="00A83B49" w:rsidP="00BB0344"/>
        </w:tc>
      </w:tr>
    </w:tbl>
    <w:p w:rsidR="00A83B49" w:rsidRDefault="00A83B49"/>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82811"/>
    <w:rsid w:val="002233FC"/>
    <w:rsid w:val="0026726F"/>
    <w:rsid w:val="00276BE9"/>
    <w:rsid w:val="005E676C"/>
    <w:rsid w:val="00634E63"/>
    <w:rsid w:val="00743C6F"/>
    <w:rsid w:val="007F380F"/>
    <w:rsid w:val="00845483"/>
    <w:rsid w:val="008A0E8F"/>
    <w:rsid w:val="008E4744"/>
    <w:rsid w:val="00905E14"/>
    <w:rsid w:val="00980D64"/>
    <w:rsid w:val="009A1EBA"/>
    <w:rsid w:val="00A24E31"/>
    <w:rsid w:val="00A756E3"/>
    <w:rsid w:val="00A83B49"/>
    <w:rsid w:val="00B61B41"/>
    <w:rsid w:val="00C3497C"/>
    <w:rsid w:val="00CA1ED8"/>
    <w:rsid w:val="00D07D36"/>
    <w:rsid w:val="00D77281"/>
    <w:rsid w:val="00DA0546"/>
    <w:rsid w:val="00DB2BF4"/>
    <w:rsid w:val="00E406BE"/>
    <w:rsid w:val="00E466FA"/>
    <w:rsid w:val="00ED70E4"/>
    <w:rsid w:val="00EE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AE76"/>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27</cp:revision>
  <dcterms:created xsi:type="dcterms:W3CDTF">2019-12-11T09:06:00Z</dcterms:created>
  <dcterms:modified xsi:type="dcterms:W3CDTF">2020-01-06T09:17:00Z</dcterms:modified>
</cp:coreProperties>
</file>