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A83B49">
      <w:r>
        <w:t xml:space="preserve">Year </w:t>
      </w:r>
      <w:r w:rsidR="0032725E">
        <w:t>Higher Group 11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32725E" w:rsidTr="0083078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Similarity and congruence in 2D and 3D</w:t>
            </w:r>
          </w:p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313</w:t>
            </w:r>
          </w:p>
        </w:tc>
      </w:tr>
      <w:tr w:rsidR="0032725E" w:rsidTr="0083078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Graphs of trigonometric functions</w:t>
            </w:r>
          </w:p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149</w:t>
            </w:r>
          </w:p>
        </w:tc>
      </w:tr>
      <w:tr w:rsidR="0032725E" w:rsidTr="0083078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Further trigonometry</w:t>
            </w:r>
          </w:p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257</w:t>
            </w:r>
          </w:p>
        </w:tc>
      </w:tr>
      <w:tr w:rsidR="0032725E" w:rsidTr="0083078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146264">
              <w:rPr>
                <w:rFonts w:ascii="Arial" w:hAnsi="Arial" w:cs="Arial"/>
              </w:rPr>
              <w:t>Quadratics, expanding more than two brackets, sketching graphs, graphs of circles, cubes and quadratics</w:t>
            </w:r>
          </w:p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146264">
              <w:rPr>
                <w:rFonts w:ascii="Arial" w:hAnsi="Arial" w:cs="Arial"/>
              </w:rPr>
              <w:t>Page 52 / 140 / 142 / 148</w:t>
            </w:r>
          </w:p>
        </w:tc>
      </w:tr>
      <w:tr w:rsidR="0032725E" w:rsidTr="0083078C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 xml:space="preserve">Circle theorems </w:t>
            </w:r>
          </w:p>
          <w:p w:rsidR="0032725E" w:rsidRPr="00146264" w:rsidRDefault="0032725E" w:rsidP="0032725E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216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4B4E73" w:rsidRDefault="004B4E73" w:rsidP="004B4E73">
            <w:r>
              <w:t>Follows Edexcel two year scheme of learning and mirrors topics assessed in key assessments.</w:t>
            </w:r>
          </w:p>
          <w:p w:rsidR="00A83B49" w:rsidRDefault="00FA70AE">
            <w:r>
              <w:t>Much of the remaining geometry content is covered in term 1 including graphs of Trigonometric functions and the sine and cosine rule. It is hoped circle theorems is covered before the first key assessment.</w:t>
            </w:r>
          </w:p>
          <w:p w:rsidR="00FA70AE" w:rsidRDefault="00FA70AE">
            <w:r>
              <w:t>Graphs of circle, cubes and qudratics offer a challenge to all students and prepare students for the november mock exams.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32725E" w:rsidRDefault="0032725E" w:rsidP="0032725E">
      <w:r>
        <w:t>Year Higher Group 11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312B1D" w:rsidTr="0042534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Circle geometry</w:t>
            </w:r>
          </w:p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223</w:t>
            </w:r>
          </w:p>
        </w:tc>
      </w:tr>
      <w:tr w:rsidR="00312B1D" w:rsidTr="0042534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146264">
              <w:rPr>
                <w:rFonts w:ascii="Arial" w:hAnsi="Arial" w:cs="Arial"/>
              </w:rPr>
              <w:t>Changing the subject of formulae (more complex), algebraic fractions, solving equations arising from algebraic fractions, rationalising surds, proof</w:t>
            </w:r>
          </w:p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146264">
              <w:rPr>
                <w:rFonts w:ascii="Arial" w:hAnsi="Arial" w:cs="Arial"/>
              </w:rPr>
              <w:t xml:space="preserve">Page 80 / 59 / 73 / </w:t>
            </w:r>
          </w:p>
        </w:tc>
      </w:tr>
      <w:tr w:rsidR="00312B1D" w:rsidTr="00425342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 xml:space="preserve">9 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Vectors and geometric proof</w:t>
            </w:r>
          </w:p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268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4B4E73" w:rsidRDefault="00863ADD" w:rsidP="004B4E73">
            <w:r>
              <w:t>Follows Edexcel two year scheme of learning and mirrors topics assessed in key assessments</w:t>
            </w:r>
            <w:r>
              <w:t>.</w:t>
            </w:r>
          </w:p>
          <w:p w:rsidR="00863ADD" w:rsidRDefault="00863ADD" w:rsidP="004B4E73">
            <w:r>
              <w:t>Circle geometry naturally follows the final topic in term1.</w:t>
            </w:r>
          </w:p>
          <w:p w:rsidR="00863ADD" w:rsidRDefault="00863ADD" w:rsidP="004B4E73">
            <w:r>
              <w:t>Some challenging algebraic proof questions are covered along with algebraic fractions.</w:t>
            </w:r>
          </w:p>
          <w:p w:rsidR="00863ADD" w:rsidRDefault="00863ADD" w:rsidP="004B4E73">
            <w:r>
              <w:t>It is hoped vectors can be covered before the mock exams so that gifted students can access some of the grade 8/9 questions.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32725E" w:rsidRDefault="0032725E" w:rsidP="0032725E">
      <w:r>
        <w:t>Year Higher Group 11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312B1D" w:rsidTr="00BE682E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146264">
              <w:rPr>
                <w:rFonts w:ascii="Arial" w:hAnsi="Arial" w:cs="Arial"/>
              </w:rPr>
              <w:t>Reciprocal and exponential graphs; Gradient and area under graphs</w:t>
            </w:r>
          </w:p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</w:rPr>
            </w:pPr>
            <w:r w:rsidRPr="00146264">
              <w:rPr>
                <w:rFonts w:ascii="Arial" w:hAnsi="Arial" w:cs="Arial"/>
              </w:rPr>
              <w:t>Page 144 / 147 / 166</w:t>
            </w:r>
          </w:p>
        </w:tc>
      </w:tr>
      <w:tr w:rsidR="00312B1D" w:rsidTr="00BE682E">
        <w:tc>
          <w:tcPr>
            <w:tcW w:w="198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jc w:val="center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19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Direct and inverse proportion</w:t>
            </w:r>
          </w:p>
          <w:p w:rsidR="00312B1D" w:rsidRPr="00146264" w:rsidRDefault="00312B1D" w:rsidP="00312B1D">
            <w:pPr>
              <w:pStyle w:val="U-text"/>
              <w:spacing w:before="10" w:after="10" w:line="276" w:lineRule="auto"/>
              <w:rPr>
                <w:rFonts w:ascii="Arial" w:hAnsi="Arial" w:cs="Arial"/>
                <w:szCs w:val="20"/>
              </w:rPr>
            </w:pPr>
            <w:r w:rsidRPr="00146264">
              <w:rPr>
                <w:rFonts w:ascii="Arial" w:hAnsi="Arial" w:cs="Arial"/>
                <w:szCs w:val="20"/>
              </w:rPr>
              <w:t>Page 92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4B4E73" w:rsidRDefault="004B4E73" w:rsidP="004B4E73">
            <w:r>
              <w:t>Follows Edexcel two year scheme of learning and mirrors topics assessed in key assessments.</w:t>
            </w:r>
          </w:p>
          <w:p w:rsidR="00A83B49" w:rsidRDefault="00863ADD" w:rsidP="00BB0344">
            <w:r>
              <w:t>The sppecification finishes with direct and inverse proportion and area under graphs.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32725E" w:rsidRDefault="0032725E" w:rsidP="0032725E">
      <w:r>
        <w:t>Year Higher Group 11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86218F" w:rsidP="00BB0344">
            <w:r>
              <w:t xml:space="preserve">Revision </w:t>
            </w:r>
            <w:r w:rsidR="009F6CFC">
              <w:t>and topic tests.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9F6CFC" w:rsidP="00BB0344">
            <w:r>
              <w:t>Past paper revision.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32725E" w:rsidRDefault="0032725E" w:rsidP="0032725E">
      <w:r>
        <w:t>Year Higher Group 11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9F6CFC" w:rsidP="00BB0344">
            <w:r>
              <w:t>Revision and topic tests.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9F6CFC" w:rsidP="00BB0344">
            <w:r>
              <w:t>Past paper revision.</w:t>
            </w:r>
            <w:bookmarkStart w:id="0" w:name="_GoBack"/>
            <w:bookmarkEnd w:id="0"/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32725E" w:rsidRDefault="0032725E" w:rsidP="0032725E">
      <w:r>
        <w:t>Year Higher Group 11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312B1D"/>
    <w:rsid w:val="0032725E"/>
    <w:rsid w:val="004B4E73"/>
    <w:rsid w:val="005E676C"/>
    <w:rsid w:val="00845483"/>
    <w:rsid w:val="0086218F"/>
    <w:rsid w:val="00863ADD"/>
    <w:rsid w:val="009F6CFC"/>
    <w:rsid w:val="00A83B49"/>
    <w:rsid w:val="00B61B41"/>
    <w:rsid w:val="00E406BE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3296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textChar1">
    <w:name w:val="U-text Char1"/>
    <w:link w:val="U-text"/>
    <w:locked/>
    <w:rsid w:val="0032725E"/>
    <w:rPr>
      <w:rFonts w:ascii="Verdana" w:eastAsia="Times New Roman" w:hAnsi="Verdana" w:cs="Times New Roman"/>
      <w:sz w:val="20"/>
    </w:rPr>
  </w:style>
  <w:style w:type="paragraph" w:customStyle="1" w:styleId="U-text">
    <w:name w:val="U-text"/>
    <w:basedOn w:val="Normal"/>
    <w:link w:val="U-textChar1"/>
    <w:rsid w:val="0032725E"/>
    <w:pPr>
      <w:spacing w:before="60" w:after="60" w:line="280" w:lineRule="exact"/>
    </w:pPr>
    <w:rPr>
      <w:rFonts w:ascii="Verdana" w:eastAsia="Times New Roman" w:hAnsi="Verdana" w:cs="Times New Roman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Dunn, Gerard</cp:lastModifiedBy>
  <cp:revision>6</cp:revision>
  <dcterms:created xsi:type="dcterms:W3CDTF">2019-11-06T14:58:00Z</dcterms:created>
  <dcterms:modified xsi:type="dcterms:W3CDTF">2020-01-09T14:17:00Z</dcterms:modified>
</cp:coreProperties>
</file>