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C53AA9">
      <w:r>
        <w:t xml:space="preserve">History </w:t>
      </w:r>
    </w:p>
    <w:p w:rsidR="003B70E8" w:rsidRDefault="00A83B49">
      <w:r>
        <w:t>Year Group 7</w:t>
      </w:r>
    </w:p>
    <w:tbl>
      <w:tblPr>
        <w:tblStyle w:val="TableGrid"/>
        <w:tblW w:w="15588" w:type="dxa"/>
        <w:tblLook w:val="04A0" w:firstRow="1" w:lastRow="0" w:firstColumn="1" w:lastColumn="0" w:noHBand="0" w:noVBand="1"/>
      </w:tblPr>
      <w:tblGrid>
        <w:gridCol w:w="1447"/>
        <w:gridCol w:w="1525"/>
        <w:gridCol w:w="12616"/>
      </w:tblGrid>
      <w:tr w:rsidR="002853CA" w:rsidTr="002853CA">
        <w:tc>
          <w:tcPr>
            <w:tcW w:w="1447" w:type="dxa"/>
          </w:tcPr>
          <w:p w:rsidR="002853CA" w:rsidRDefault="002853CA">
            <w:r>
              <w:t>Number of Hours</w:t>
            </w:r>
          </w:p>
        </w:tc>
        <w:tc>
          <w:tcPr>
            <w:tcW w:w="1525" w:type="dxa"/>
          </w:tcPr>
          <w:p w:rsidR="002853CA" w:rsidRDefault="002853CA">
            <w:r>
              <w:t>Half term</w:t>
            </w:r>
          </w:p>
        </w:tc>
        <w:tc>
          <w:tcPr>
            <w:tcW w:w="12616" w:type="dxa"/>
          </w:tcPr>
          <w:p w:rsidR="002853CA" w:rsidRDefault="002853CA">
            <w:r>
              <w:t>Topic</w:t>
            </w:r>
          </w:p>
        </w:tc>
      </w:tr>
      <w:tr w:rsidR="002853CA" w:rsidTr="002853CA">
        <w:tc>
          <w:tcPr>
            <w:tcW w:w="1447" w:type="dxa"/>
          </w:tcPr>
          <w:p w:rsidR="002853CA" w:rsidRDefault="0018350E">
            <w:r>
              <w:t>3</w:t>
            </w:r>
          </w:p>
        </w:tc>
        <w:tc>
          <w:tcPr>
            <w:tcW w:w="1525" w:type="dxa"/>
          </w:tcPr>
          <w:p w:rsidR="002853CA" w:rsidRDefault="002853CA">
            <w:r>
              <w:t>1</w:t>
            </w:r>
          </w:p>
        </w:tc>
        <w:tc>
          <w:tcPr>
            <w:tcW w:w="12616" w:type="dxa"/>
          </w:tcPr>
          <w:p w:rsidR="002853CA" w:rsidRDefault="002853CA">
            <w:r>
              <w:t>Tolland Man – evdience task</w:t>
            </w:r>
          </w:p>
        </w:tc>
      </w:tr>
      <w:tr w:rsidR="002853CA" w:rsidTr="002853CA">
        <w:tc>
          <w:tcPr>
            <w:tcW w:w="1447" w:type="dxa"/>
          </w:tcPr>
          <w:p w:rsidR="002853CA" w:rsidRDefault="0018350E">
            <w:r>
              <w:t>7</w:t>
            </w:r>
          </w:p>
        </w:tc>
        <w:tc>
          <w:tcPr>
            <w:tcW w:w="1525" w:type="dxa"/>
          </w:tcPr>
          <w:p w:rsidR="002853CA" w:rsidRDefault="002853CA">
            <w:r>
              <w:t>1</w:t>
            </w:r>
          </w:p>
        </w:tc>
        <w:tc>
          <w:tcPr>
            <w:tcW w:w="12616" w:type="dxa"/>
          </w:tcPr>
          <w:p w:rsidR="002853CA" w:rsidRDefault="002853CA">
            <w:r>
              <w:t>Roman Britain</w:t>
            </w:r>
          </w:p>
        </w:tc>
      </w:tr>
      <w:tr w:rsidR="002853CA" w:rsidTr="002853CA">
        <w:tc>
          <w:tcPr>
            <w:tcW w:w="1447" w:type="dxa"/>
          </w:tcPr>
          <w:p w:rsidR="002853CA" w:rsidRDefault="0018350E">
            <w:r>
              <w:t>4</w:t>
            </w:r>
          </w:p>
        </w:tc>
        <w:tc>
          <w:tcPr>
            <w:tcW w:w="1525" w:type="dxa"/>
          </w:tcPr>
          <w:p w:rsidR="002853CA" w:rsidRDefault="002853CA">
            <w:r>
              <w:t>2</w:t>
            </w:r>
          </w:p>
        </w:tc>
        <w:tc>
          <w:tcPr>
            <w:tcW w:w="12616" w:type="dxa"/>
          </w:tcPr>
          <w:p w:rsidR="002853CA" w:rsidRDefault="002853CA">
            <w:r>
              <w:t>Norman Conquest</w:t>
            </w:r>
          </w:p>
        </w:tc>
      </w:tr>
      <w:tr w:rsidR="002853CA" w:rsidTr="002853CA">
        <w:tc>
          <w:tcPr>
            <w:tcW w:w="1447" w:type="dxa"/>
          </w:tcPr>
          <w:p w:rsidR="002853CA" w:rsidRDefault="0018350E">
            <w:r>
              <w:t>3</w:t>
            </w:r>
          </w:p>
        </w:tc>
        <w:tc>
          <w:tcPr>
            <w:tcW w:w="1525" w:type="dxa"/>
          </w:tcPr>
          <w:p w:rsidR="002853CA" w:rsidRDefault="002853CA">
            <w:r>
              <w:t>2</w:t>
            </w:r>
          </w:p>
        </w:tc>
        <w:tc>
          <w:tcPr>
            <w:tcW w:w="12616" w:type="dxa"/>
          </w:tcPr>
          <w:p w:rsidR="002853CA" w:rsidRDefault="002853CA">
            <w:r>
              <w:t>Thomas Becket</w:t>
            </w:r>
          </w:p>
        </w:tc>
      </w:tr>
      <w:tr w:rsidR="002853CA" w:rsidTr="002853CA">
        <w:tc>
          <w:tcPr>
            <w:tcW w:w="1447" w:type="dxa"/>
          </w:tcPr>
          <w:p w:rsidR="002853CA" w:rsidRDefault="0018350E">
            <w:r>
              <w:t>2</w:t>
            </w:r>
          </w:p>
        </w:tc>
        <w:tc>
          <w:tcPr>
            <w:tcW w:w="1525" w:type="dxa"/>
          </w:tcPr>
          <w:p w:rsidR="002853CA" w:rsidRDefault="002853CA">
            <w:r>
              <w:t>2</w:t>
            </w:r>
          </w:p>
        </w:tc>
        <w:tc>
          <w:tcPr>
            <w:tcW w:w="12616" w:type="dxa"/>
          </w:tcPr>
          <w:p w:rsidR="002853CA" w:rsidRDefault="002853CA">
            <w:r>
              <w:t>John I and Magna Carta</w:t>
            </w:r>
          </w:p>
        </w:tc>
      </w:tr>
      <w:tr w:rsidR="002853CA" w:rsidTr="002853CA">
        <w:tc>
          <w:tcPr>
            <w:tcW w:w="1447" w:type="dxa"/>
          </w:tcPr>
          <w:p w:rsidR="002853CA" w:rsidRDefault="0018350E">
            <w:r>
              <w:t>2</w:t>
            </w:r>
          </w:p>
        </w:tc>
        <w:tc>
          <w:tcPr>
            <w:tcW w:w="1525" w:type="dxa"/>
          </w:tcPr>
          <w:p w:rsidR="002853CA" w:rsidRDefault="002853CA">
            <w:r>
              <w:t>2</w:t>
            </w:r>
          </w:p>
        </w:tc>
        <w:tc>
          <w:tcPr>
            <w:tcW w:w="12616" w:type="dxa"/>
          </w:tcPr>
          <w:p w:rsidR="002853CA" w:rsidRDefault="002853CA">
            <w:r>
              <w:t>Edward III</w:t>
            </w:r>
          </w:p>
        </w:tc>
      </w:tr>
      <w:tr w:rsidR="002853CA" w:rsidTr="002853CA">
        <w:tc>
          <w:tcPr>
            <w:tcW w:w="1447" w:type="dxa"/>
          </w:tcPr>
          <w:p w:rsidR="002853CA" w:rsidRDefault="0018350E">
            <w:r>
              <w:t>6</w:t>
            </w:r>
          </w:p>
        </w:tc>
        <w:tc>
          <w:tcPr>
            <w:tcW w:w="1525" w:type="dxa"/>
          </w:tcPr>
          <w:p w:rsidR="002853CA" w:rsidRDefault="002853CA">
            <w:r>
              <w:t>3</w:t>
            </w:r>
          </w:p>
        </w:tc>
        <w:tc>
          <w:tcPr>
            <w:tcW w:w="12616" w:type="dxa"/>
          </w:tcPr>
          <w:p w:rsidR="002853CA" w:rsidRDefault="002853CA">
            <w:r>
              <w:t>Black Death/medieval society</w:t>
            </w:r>
            <w:r w:rsidR="0018350E">
              <w:t xml:space="preserve"> (church)</w:t>
            </w:r>
          </w:p>
        </w:tc>
      </w:tr>
      <w:tr w:rsidR="002853CA" w:rsidTr="002853CA">
        <w:tc>
          <w:tcPr>
            <w:tcW w:w="1447" w:type="dxa"/>
          </w:tcPr>
          <w:p w:rsidR="002853CA" w:rsidRDefault="0018350E">
            <w:r>
              <w:t>2</w:t>
            </w:r>
          </w:p>
        </w:tc>
        <w:tc>
          <w:tcPr>
            <w:tcW w:w="1525" w:type="dxa"/>
          </w:tcPr>
          <w:p w:rsidR="002853CA" w:rsidRDefault="002853CA">
            <w:r>
              <w:t>3</w:t>
            </w:r>
          </w:p>
        </w:tc>
        <w:tc>
          <w:tcPr>
            <w:tcW w:w="12616" w:type="dxa"/>
          </w:tcPr>
          <w:p w:rsidR="002853CA" w:rsidRDefault="002853CA">
            <w:r>
              <w:t>Peasants Revolt</w:t>
            </w:r>
          </w:p>
        </w:tc>
      </w:tr>
      <w:tr w:rsidR="002853CA" w:rsidTr="002853CA">
        <w:tc>
          <w:tcPr>
            <w:tcW w:w="1447" w:type="dxa"/>
          </w:tcPr>
          <w:p w:rsidR="002853CA" w:rsidRDefault="0018350E">
            <w:r>
              <w:t>4</w:t>
            </w:r>
          </w:p>
        </w:tc>
        <w:tc>
          <w:tcPr>
            <w:tcW w:w="1525" w:type="dxa"/>
          </w:tcPr>
          <w:p w:rsidR="002853CA" w:rsidRDefault="002853CA">
            <w:r>
              <w:t>4</w:t>
            </w:r>
          </w:p>
        </w:tc>
        <w:tc>
          <w:tcPr>
            <w:tcW w:w="12616" w:type="dxa"/>
          </w:tcPr>
          <w:p w:rsidR="002853CA" w:rsidRDefault="002853CA">
            <w:r>
              <w:t>Wars of Roses – Edward IV, Richard III</w:t>
            </w:r>
          </w:p>
        </w:tc>
      </w:tr>
      <w:tr w:rsidR="002853CA" w:rsidTr="002853CA">
        <w:tc>
          <w:tcPr>
            <w:tcW w:w="1447" w:type="dxa"/>
          </w:tcPr>
          <w:p w:rsidR="002853CA" w:rsidRDefault="0018350E">
            <w:r>
              <w:t>12</w:t>
            </w:r>
          </w:p>
        </w:tc>
        <w:tc>
          <w:tcPr>
            <w:tcW w:w="1525" w:type="dxa"/>
          </w:tcPr>
          <w:p w:rsidR="002853CA" w:rsidRDefault="002853CA">
            <w:r>
              <w:t>4</w:t>
            </w:r>
          </w:p>
        </w:tc>
        <w:tc>
          <w:tcPr>
            <w:tcW w:w="12616" w:type="dxa"/>
          </w:tcPr>
          <w:p w:rsidR="002853CA" w:rsidRDefault="002853CA">
            <w:r>
              <w:t>Tudors – Henry VII, Henry VIII, Edward V, Mary I, Elizabeth I</w:t>
            </w:r>
          </w:p>
        </w:tc>
      </w:tr>
      <w:tr w:rsidR="002853CA" w:rsidTr="002853CA">
        <w:tc>
          <w:tcPr>
            <w:tcW w:w="1447" w:type="dxa"/>
          </w:tcPr>
          <w:p w:rsidR="002853CA" w:rsidRDefault="0018350E">
            <w:r>
              <w:t>10</w:t>
            </w:r>
          </w:p>
        </w:tc>
        <w:tc>
          <w:tcPr>
            <w:tcW w:w="1525" w:type="dxa"/>
          </w:tcPr>
          <w:p w:rsidR="002853CA" w:rsidRDefault="002853CA" w:rsidP="002853CA">
            <w:r>
              <w:t>5</w:t>
            </w:r>
          </w:p>
        </w:tc>
        <w:tc>
          <w:tcPr>
            <w:tcW w:w="12616" w:type="dxa"/>
          </w:tcPr>
          <w:p w:rsidR="002853CA" w:rsidRDefault="002853CA" w:rsidP="002853CA">
            <w:r>
              <w:t>Stuarts – James I, Charles I, Civil War, Cromwell, Glorious Revolution</w:t>
            </w:r>
          </w:p>
        </w:tc>
      </w:tr>
      <w:tr w:rsidR="002853CA" w:rsidTr="002853CA">
        <w:tc>
          <w:tcPr>
            <w:tcW w:w="1447" w:type="dxa"/>
          </w:tcPr>
          <w:p w:rsidR="002853CA" w:rsidRDefault="002853CA"/>
        </w:tc>
        <w:tc>
          <w:tcPr>
            <w:tcW w:w="1525" w:type="dxa"/>
          </w:tcPr>
          <w:p w:rsidR="002853CA" w:rsidRDefault="0018350E">
            <w:r>
              <w:t>5</w:t>
            </w:r>
          </w:p>
        </w:tc>
        <w:tc>
          <w:tcPr>
            <w:tcW w:w="12616" w:type="dxa"/>
          </w:tcPr>
          <w:p w:rsidR="002853CA" w:rsidRDefault="002853CA">
            <w:r>
              <w:t>Additional topic – Witch craze – to tie into Y8 topic on Women’s rights in 19</w:t>
            </w:r>
            <w:r w:rsidRPr="002853CA">
              <w:rPr>
                <w:vertAlign w:val="superscript"/>
              </w:rPr>
              <w:t>th</w:t>
            </w:r>
            <w:r>
              <w:t xml:space="preserve"> century</w:t>
            </w:r>
          </w:p>
        </w:tc>
      </w:tr>
      <w:tr w:rsidR="00BF05D4" w:rsidTr="002F04C1">
        <w:tc>
          <w:tcPr>
            <w:tcW w:w="2972" w:type="dxa"/>
            <w:gridSpan w:val="2"/>
          </w:tcPr>
          <w:p w:rsidR="00BF05D4" w:rsidRDefault="00BF05D4">
            <w:r>
              <w:t>*all timings are approx. Teaching staff are given detailed SOL with breakdown objectives and overarching objectives. As long as these are adhered to then the number of hours given to topics can be interpreted.</w:t>
            </w:r>
          </w:p>
        </w:tc>
        <w:tc>
          <w:tcPr>
            <w:tcW w:w="12616" w:type="dxa"/>
          </w:tcPr>
          <w:p w:rsidR="00BF05D4" w:rsidRDefault="00BF05D4">
            <w:r>
              <w:t xml:space="preserve">*all timings do not include feedback lessons or key assessment lessons. All planned to be flexible for split classes. Very few teaching staff have sole teaching responsibility of a KS3 group. </w:t>
            </w:r>
          </w:p>
        </w:tc>
      </w:tr>
      <w:tr w:rsidR="002853CA" w:rsidTr="002853CA">
        <w:tc>
          <w:tcPr>
            <w:tcW w:w="15588" w:type="dxa"/>
            <w:gridSpan w:val="3"/>
          </w:tcPr>
          <w:p w:rsidR="002853CA" w:rsidRDefault="005171A2" w:rsidP="005171A2">
            <w:r>
              <w:t>Reasons behind order of topics</w:t>
            </w:r>
          </w:p>
        </w:tc>
      </w:tr>
      <w:tr w:rsidR="002853CA" w:rsidTr="002853CA">
        <w:tc>
          <w:tcPr>
            <w:tcW w:w="15588" w:type="dxa"/>
            <w:gridSpan w:val="3"/>
          </w:tcPr>
          <w:p w:rsidR="00F55A96" w:rsidRDefault="00F55A96" w:rsidP="00F55A96">
            <w:pPr>
              <w:pStyle w:val="ListParagraph"/>
              <w:numPr>
                <w:ilvl w:val="0"/>
                <w:numId w:val="2"/>
              </w:numPr>
            </w:pPr>
            <w:r>
              <w:t>Chronological understanding</w:t>
            </w:r>
          </w:p>
          <w:p w:rsidR="00F55A96" w:rsidRDefault="00F55A96" w:rsidP="00F55A96">
            <w:pPr>
              <w:pStyle w:val="ListParagraph"/>
              <w:numPr>
                <w:ilvl w:val="0"/>
                <w:numId w:val="2"/>
              </w:numPr>
            </w:pPr>
            <w:r>
              <w:t>Understanding or rulers and ruled</w:t>
            </w:r>
          </w:p>
          <w:p w:rsidR="00F55A96" w:rsidRDefault="00F55A96" w:rsidP="00F55A96"/>
          <w:p w:rsidR="002853CA" w:rsidRDefault="0018350E" w:rsidP="0018350E">
            <w:pPr>
              <w:pStyle w:val="ListParagraph"/>
              <w:numPr>
                <w:ilvl w:val="0"/>
                <w:numId w:val="1"/>
              </w:numPr>
            </w:pPr>
            <w:r>
              <w:t>Evidence task is used to assess their skills and reinforce the idea of evidence and explanation before moving on. It forms a baseline assess</w:t>
            </w:r>
            <w:r w:rsidR="00F55A96">
              <w:t>ment</w:t>
            </w:r>
          </w:p>
          <w:p w:rsidR="006F34B9" w:rsidRDefault="006F34B9" w:rsidP="0018350E">
            <w:pPr>
              <w:pStyle w:val="ListParagraph"/>
              <w:numPr>
                <w:ilvl w:val="0"/>
                <w:numId w:val="1"/>
              </w:numPr>
            </w:pPr>
            <w:r>
              <w:t>Tollund man is set in Iron Age Britain. Roman Britain is the next topic as it is chronological development. A bridging lesson will focus on the fall of the Romans to 1066. With the aim o</w:t>
            </w:r>
            <w:r w:rsidR="00F55A96">
              <w:t>f filling in chronological gaps</w:t>
            </w:r>
          </w:p>
          <w:p w:rsidR="006F34B9" w:rsidRDefault="006F34B9" w:rsidP="0018350E">
            <w:pPr>
              <w:pStyle w:val="ListParagraph"/>
              <w:numPr>
                <w:ilvl w:val="0"/>
                <w:numId w:val="1"/>
              </w:numPr>
            </w:pPr>
            <w:r>
              <w:t>The next 5 topics have the overarching theme of “how good were British monarchs?”. It looks at William I to Richard II and regular comparisons are made between the monarchs and h</w:t>
            </w:r>
            <w:r w:rsidR="00F55A96">
              <w:t>ow well they controlled England</w:t>
            </w:r>
          </w:p>
          <w:p w:rsidR="006F34B9" w:rsidRDefault="006F34B9" w:rsidP="0018350E">
            <w:pPr>
              <w:pStyle w:val="ListParagraph"/>
              <w:numPr>
                <w:ilvl w:val="0"/>
                <w:numId w:val="1"/>
              </w:numPr>
            </w:pPr>
            <w:r>
              <w:t>Wars of the Roses set the context for the Tudor period and fill the chronological gap. The theme of the Tudor topics is the relationship between</w:t>
            </w:r>
            <w:r w:rsidR="00F55A96">
              <w:t xml:space="preserve"> the Monarch and their subjects, </w:t>
            </w:r>
            <w:r>
              <w:t>and the major</w:t>
            </w:r>
            <w:r w:rsidR="00F55A96">
              <w:t xml:space="preserve"> religious changes taking place</w:t>
            </w:r>
          </w:p>
          <w:p w:rsidR="006F34B9" w:rsidRDefault="006F34B9" w:rsidP="006F34B9">
            <w:pPr>
              <w:pStyle w:val="ListParagraph"/>
              <w:numPr>
                <w:ilvl w:val="0"/>
                <w:numId w:val="1"/>
              </w:numPr>
            </w:pPr>
            <w:r>
              <w:t>The Stuarts continues this theme of religious</w:t>
            </w:r>
            <w:r w:rsidR="00F55A96">
              <w:t xml:space="preserve"> upheaval and allows for chronological development</w:t>
            </w:r>
          </w:p>
        </w:tc>
      </w:tr>
    </w:tbl>
    <w:p w:rsidR="00687FFA" w:rsidRDefault="00687FFA" w:rsidP="00520B5E">
      <w:bookmarkStart w:id="0" w:name="_GoBack"/>
      <w:bookmarkEnd w:id="0"/>
    </w:p>
    <w:sectPr w:rsidR="00687FFA" w:rsidSect="002853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8E"/>
    <w:multiLevelType w:val="hybridMultilevel"/>
    <w:tmpl w:val="E93E70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94D97"/>
    <w:rsid w:val="00105CCB"/>
    <w:rsid w:val="0014593E"/>
    <w:rsid w:val="0018350E"/>
    <w:rsid w:val="00276F52"/>
    <w:rsid w:val="002853CA"/>
    <w:rsid w:val="00296D1A"/>
    <w:rsid w:val="00472D54"/>
    <w:rsid w:val="005171A2"/>
    <w:rsid w:val="00520B5E"/>
    <w:rsid w:val="00546EC8"/>
    <w:rsid w:val="005E676C"/>
    <w:rsid w:val="00687FFA"/>
    <w:rsid w:val="006F34B9"/>
    <w:rsid w:val="007632F0"/>
    <w:rsid w:val="007A62F8"/>
    <w:rsid w:val="0084006D"/>
    <w:rsid w:val="00845483"/>
    <w:rsid w:val="00891CD5"/>
    <w:rsid w:val="00931443"/>
    <w:rsid w:val="009B735C"/>
    <w:rsid w:val="00A83B49"/>
    <w:rsid w:val="00AE7637"/>
    <w:rsid w:val="00B61B41"/>
    <w:rsid w:val="00BF05D4"/>
    <w:rsid w:val="00C53AA9"/>
    <w:rsid w:val="00C64E50"/>
    <w:rsid w:val="00CF0A6B"/>
    <w:rsid w:val="00E406BE"/>
    <w:rsid w:val="00F5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6A9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2</cp:revision>
  <dcterms:created xsi:type="dcterms:W3CDTF">2020-03-02T19:29:00Z</dcterms:created>
  <dcterms:modified xsi:type="dcterms:W3CDTF">2020-03-02T19:29:00Z</dcterms:modified>
</cp:coreProperties>
</file>