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6E78A7">
      <w:r>
        <w:t>BTEC National Extended Certificate in sport Unit 3</w:t>
      </w:r>
    </w:p>
    <w:p w:rsidR="003B70E8" w:rsidRDefault="006E78A7">
      <w:r>
        <w:t>Year Group 13</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13388A" w:rsidTr="00A83B49">
        <w:tc>
          <w:tcPr>
            <w:tcW w:w="1980" w:type="dxa"/>
          </w:tcPr>
          <w:p w:rsidR="0013388A" w:rsidRPr="0013388A" w:rsidRDefault="0013388A">
            <w:pPr>
              <w:rPr>
                <w:rFonts w:cstheme="minorHAnsi"/>
                <w:sz w:val="24"/>
                <w:szCs w:val="24"/>
              </w:rPr>
            </w:pPr>
            <w:r w:rsidRPr="0013388A">
              <w:rPr>
                <w:rFonts w:cstheme="minorHAnsi"/>
                <w:sz w:val="24"/>
                <w:szCs w:val="24"/>
              </w:rPr>
              <w:t>2</w:t>
            </w:r>
          </w:p>
        </w:tc>
        <w:tc>
          <w:tcPr>
            <w:tcW w:w="11968" w:type="dxa"/>
          </w:tcPr>
          <w:p w:rsidR="0013388A" w:rsidRPr="0013388A" w:rsidRDefault="0013388A" w:rsidP="005E5702">
            <w:pPr>
              <w:pStyle w:val="Tabletext"/>
              <w:rPr>
                <w:rFonts w:asciiTheme="minorHAnsi" w:hAnsiTheme="minorHAnsi" w:cstheme="minorHAnsi"/>
                <w:b/>
                <w:bCs/>
                <w:sz w:val="24"/>
                <w:szCs w:val="24"/>
              </w:rPr>
            </w:pPr>
            <w:r w:rsidRPr="0013388A">
              <w:rPr>
                <w:rFonts w:asciiTheme="minorHAnsi" w:hAnsiTheme="minorHAnsi" w:cstheme="minorHAnsi"/>
                <w:b/>
                <w:bCs/>
                <w:sz w:val="24"/>
                <w:szCs w:val="24"/>
              </w:rPr>
              <w:t xml:space="preserve">A2: </w:t>
            </w:r>
            <w:r w:rsidRPr="0013388A">
              <w:rPr>
                <w:rFonts w:asciiTheme="minorHAnsi" w:hAnsiTheme="minorHAnsi" w:cstheme="minorHAnsi"/>
                <w:bCs/>
                <w:sz w:val="24"/>
                <w:szCs w:val="24"/>
              </w:rPr>
              <w:t>Sources of information on career in sports.</w:t>
            </w:r>
          </w:p>
        </w:tc>
      </w:tr>
      <w:tr w:rsidR="00A83B49" w:rsidTr="00A83B49">
        <w:tc>
          <w:tcPr>
            <w:tcW w:w="1980" w:type="dxa"/>
          </w:tcPr>
          <w:p w:rsidR="00A83B49" w:rsidRPr="0013388A" w:rsidRDefault="009E3F16">
            <w:pPr>
              <w:rPr>
                <w:rFonts w:cstheme="minorHAnsi"/>
                <w:sz w:val="24"/>
                <w:szCs w:val="24"/>
              </w:rPr>
            </w:pPr>
            <w:r w:rsidRPr="0013388A">
              <w:rPr>
                <w:rFonts w:cstheme="minorHAnsi"/>
                <w:sz w:val="24"/>
                <w:szCs w:val="24"/>
              </w:rPr>
              <w:t>2</w:t>
            </w:r>
          </w:p>
        </w:tc>
        <w:tc>
          <w:tcPr>
            <w:tcW w:w="11968" w:type="dxa"/>
          </w:tcPr>
          <w:p w:rsidR="005E5702" w:rsidRPr="0013388A" w:rsidRDefault="005E5702" w:rsidP="005E5702">
            <w:pPr>
              <w:pStyle w:val="Tabletext"/>
              <w:rPr>
                <w:rFonts w:asciiTheme="minorHAnsi" w:hAnsiTheme="minorHAnsi" w:cstheme="minorHAnsi"/>
                <w:bCs/>
                <w:sz w:val="24"/>
                <w:szCs w:val="24"/>
              </w:rPr>
            </w:pPr>
            <w:r w:rsidRPr="0013388A">
              <w:rPr>
                <w:rFonts w:asciiTheme="minorHAnsi" w:hAnsiTheme="minorHAnsi" w:cstheme="minorHAnsi"/>
                <w:b/>
                <w:bCs/>
                <w:sz w:val="24"/>
                <w:szCs w:val="24"/>
              </w:rPr>
              <w:t xml:space="preserve">A3: </w:t>
            </w:r>
            <w:r w:rsidRPr="0013388A">
              <w:rPr>
                <w:rFonts w:asciiTheme="minorHAnsi" w:hAnsiTheme="minorHAnsi" w:cstheme="minorHAnsi"/>
                <w:bCs/>
                <w:sz w:val="24"/>
                <w:szCs w:val="24"/>
              </w:rPr>
              <w:t>Professional training routes, legislation, skills in the sports industry:</w:t>
            </w:r>
          </w:p>
          <w:p w:rsidR="00A83B49" w:rsidRPr="0013388A" w:rsidRDefault="005E5702" w:rsidP="005E5702">
            <w:pPr>
              <w:pStyle w:val="Tabletext"/>
              <w:rPr>
                <w:rFonts w:asciiTheme="minorHAnsi" w:hAnsiTheme="minorHAnsi" w:cstheme="minorHAnsi"/>
                <w:b/>
                <w:bCs/>
                <w:sz w:val="24"/>
                <w:szCs w:val="24"/>
              </w:rPr>
            </w:pPr>
            <w:r w:rsidRPr="0013388A">
              <w:rPr>
                <w:rFonts w:asciiTheme="minorHAnsi" w:hAnsiTheme="minorHAnsi" w:cstheme="minorHAnsi"/>
                <w:bCs/>
                <w:sz w:val="24"/>
                <w:szCs w:val="24"/>
              </w:rPr>
              <w:t>Career pathways: Coaching, sports science, sports development, leisure management, education pathways.</w:t>
            </w:r>
          </w:p>
        </w:tc>
      </w:tr>
      <w:tr w:rsidR="00A83B49" w:rsidTr="00A83B49">
        <w:tc>
          <w:tcPr>
            <w:tcW w:w="1980" w:type="dxa"/>
          </w:tcPr>
          <w:p w:rsidR="00A83B49" w:rsidRPr="0013388A" w:rsidRDefault="0013388A">
            <w:pPr>
              <w:rPr>
                <w:rFonts w:cstheme="minorHAnsi"/>
                <w:sz w:val="24"/>
                <w:szCs w:val="24"/>
              </w:rPr>
            </w:pPr>
            <w:r w:rsidRPr="0013388A">
              <w:rPr>
                <w:rFonts w:cstheme="minorHAnsi"/>
                <w:sz w:val="24"/>
                <w:szCs w:val="24"/>
              </w:rPr>
              <w:t>2</w:t>
            </w:r>
          </w:p>
        </w:tc>
        <w:tc>
          <w:tcPr>
            <w:tcW w:w="11968" w:type="dxa"/>
          </w:tcPr>
          <w:p w:rsidR="005E5702" w:rsidRPr="0013388A" w:rsidRDefault="005E5702" w:rsidP="005E5702">
            <w:pPr>
              <w:pStyle w:val="Tabletext"/>
              <w:rPr>
                <w:rFonts w:asciiTheme="minorHAnsi" w:hAnsiTheme="minorHAnsi" w:cstheme="minorHAnsi"/>
                <w:b/>
                <w:bCs/>
                <w:sz w:val="24"/>
                <w:szCs w:val="24"/>
              </w:rPr>
            </w:pPr>
            <w:r w:rsidRPr="0013388A">
              <w:rPr>
                <w:rFonts w:asciiTheme="minorHAnsi" w:hAnsiTheme="minorHAnsi" w:cstheme="minorHAnsi"/>
                <w:b/>
                <w:bCs/>
                <w:sz w:val="24"/>
                <w:szCs w:val="24"/>
              </w:rPr>
              <w:t xml:space="preserve">A3: </w:t>
            </w:r>
            <w:r w:rsidRPr="0013388A">
              <w:rPr>
                <w:rFonts w:asciiTheme="minorHAnsi" w:hAnsiTheme="minorHAnsi" w:cstheme="minorHAnsi"/>
                <w:bCs/>
                <w:sz w:val="24"/>
                <w:szCs w:val="24"/>
              </w:rPr>
              <w:t>Professional training routes, legislation, skills in the sports industry:</w:t>
            </w:r>
          </w:p>
          <w:p w:rsidR="00A83B49" w:rsidRPr="0013388A" w:rsidRDefault="005E5702" w:rsidP="005E5702">
            <w:pPr>
              <w:rPr>
                <w:rFonts w:cstheme="minorHAnsi"/>
                <w:sz w:val="24"/>
                <w:szCs w:val="24"/>
              </w:rPr>
            </w:pPr>
            <w:r w:rsidRPr="0013388A">
              <w:rPr>
                <w:rFonts w:cstheme="minorHAnsi"/>
                <w:sz w:val="24"/>
                <w:szCs w:val="24"/>
              </w:rPr>
              <w:t>Job descriptions &amp; person specifications for sports industry jobs.</w:t>
            </w:r>
          </w:p>
        </w:tc>
      </w:tr>
      <w:tr w:rsidR="00A83B49" w:rsidTr="00A83B49">
        <w:tc>
          <w:tcPr>
            <w:tcW w:w="1980" w:type="dxa"/>
          </w:tcPr>
          <w:p w:rsidR="00A83B49" w:rsidRPr="0013388A" w:rsidRDefault="0013388A">
            <w:pPr>
              <w:rPr>
                <w:rFonts w:cstheme="minorHAnsi"/>
                <w:sz w:val="24"/>
                <w:szCs w:val="24"/>
              </w:rPr>
            </w:pPr>
            <w:r w:rsidRPr="0013388A">
              <w:rPr>
                <w:rFonts w:cstheme="minorHAnsi"/>
                <w:sz w:val="24"/>
                <w:szCs w:val="24"/>
              </w:rPr>
              <w:t>2</w:t>
            </w:r>
          </w:p>
        </w:tc>
        <w:tc>
          <w:tcPr>
            <w:tcW w:w="11968" w:type="dxa"/>
          </w:tcPr>
          <w:p w:rsidR="0013388A" w:rsidRPr="0013388A" w:rsidRDefault="0013388A" w:rsidP="0013388A">
            <w:pPr>
              <w:pStyle w:val="Tabletext"/>
              <w:rPr>
                <w:rFonts w:asciiTheme="minorHAnsi" w:hAnsiTheme="minorHAnsi" w:cstheme="minorHAnsi"/>
                <w:b/>
                <w:bCs/>
                <w:sz w:val="24"/>
                <w:szCs w:val="24"/>
              </w:rPr>
            </w:pPr>
            <w:r w:rsidRPr="0013388A">
              <w:rPr>
                <w:rFonts w:asciiTheme="minorHAnsi" w:hAnsiTheme="minorHAnsi" w:cstheme="minorHAnsi"/>
                <w:b/>
                <w:bCs/>
                <w:sz w:val="24"/>
                <w:szCs w:val="24"/>
              </w:rPr>
              <w:t xml:space="preserve">A3: </w:t>
            </w:r>
            <w:r w:rsidRPr="0013388A">
              <w:rPr>
                <w:rFonts w:asciiTheme="minorHAnsi" w:hAnsiTheme="minorHAnsi" w:cstheme="minorHAnsi"/>
                <w:bCs/>
                <w:sz w:val="24"/>
                <w:szCs w:val="24"/>
              </w:rPr>
              <w:t>Professional training routes, legislation, skills in the sports industry:</w:t>
            </w:r>
          </w:p>
          <w:p w:rsidR="0013388A" w:rsidRPr="0013388A" w:rsidRDefault="0013388A" w:rsidP="0013388A">
            <w:pPr>
              <w:pStyle w:val="Tablebullets"/>
              <w:rPr>
                <w:rFonts w:asciiTheme="minorHAnsi" w:hAnsiTheme="minorHAnsi" w:cstheme="minorHAnsi"/>
                <w:sz w:val="24"/>
                <w:szCs w:val="24"/>
              </w:rPr>
            </w:pPr>
            <w:r w:rsidRPr="0013388A">
              <w:rPr>
                <w:rFonts w:asciiTheme="minorHAnsi" w:hAnsiTheme="minorHAnsi" w:cstheme="minorHAnsi"/>
                <w:sz w:val="24"/>
                <w:szCs w:val="24"/>
              </w:rPr>
              <w:t>industry standards</w:t>
            </w:r>
          </w:p>
          <w:p w:rsidR="00A83B49" w:rsidRPr="0013388A" w:rsidRDefault="0013388A" w:rsidP="0013388A">
            <w:pPr>
              <w:pStyle w:val="Tablebullets"/>
              <w:rPr>
                <w:rFonts w:asciiTheme="minorHAnsi" w:hAnsiTheme="minorHAnsi" w:cstheme="minorHAnsi"/>
                <w:sz w:val="24"/>
                <w:szCs w:val="24"/>
              </w:rPr>
            </w:pPr>
            <w:proofErr w:type="gramStart"/>
            <w:r w:rsidRPr="0013388A">
              <w:rPr>
                <w:rFonts w:asciiTheme="minorHAnsi" w:hAnsiTheme="minorHAnsi" w:cstheme="minorHAnsi"/>
                <w:sz w:val="24"/>
                <w:szCs w:val="24"/>
              </w:rPr>
              <w:t>safeguarding</w:t>
            </w:r>
            <w:proofErr w:type="gramEnd"/>
            <w:r w:rsidRPr="0013388A">
              <w:rPr>
                <w:rFonts w:asciiTheme="minorHAnsi" w:hAnsiTheme="minorHAnsi" w:cstheme="minorHAnsi"/>
                <w:sz w:val="24"/>
                <w:szCs w:val="24"/>
              </w:rPr>
              <w:t>.</w:t>
            </w:r>
          </w:p>
        </w:tc>
      </w:tr>
      <w:tr w:rsidR="00A83B49" w:rsidTr="00A83B49">
        <w:tc>
          <w:tcPr>
            <w:tcW w:w="1980" w:type="dxa"/>
          </w:tcPr>
          <w:p w:rsidR="00A83B49" w:rsidRPr="0013388A" w:rsidRDefault="0013388A">
            <w:pPr>
              <w:rPr>
                <w:rFonts w:cstheme="minorHAnsi"/>
                <w:sz w:val="24"/>
                <w:szCs w:val="24"/>
              </w:rPr>
            </w:pPr>
            <w:r w:rsidRPr="0013388A">
              <w:rPr>
                <w:rFonts w:cstheme="minorHAnsi"/>
                <w:sz w:val="24"/>
                <w:szCs w:val="24"/>
              </w:rPr>
              <w:t>2</w:t>
            </w:r>
          </w:p>
        </w:tc>
        <w:tc>
          <w:tcPr>
            <w:tcW w:w="11968" w:type="dxa"/>
          </w:tcPr>
          <w:p w:rsidR="0013388A" w:rsidRPr="0013388A" w:rsidRDefault="0013388A" w:rsidP="0013388A">
            <w:pPr>
              <w:pStyle w:val="Tabletext"/>
              <w:rPr>
                <w:rFonts w:asciiTheme="minorHAnsi" w:hAnsiTheme="minorHAnsi" w:cstheme="minorHAnsi"/>
                <w:bCs/>
                <w:sz w:val="24"/>
                <w:szCs w:val="24"/>
              </w:rPr>
            </w:pPr>
            <w:r w:rsidRPr="0013388A">
              <w:rPr>
                <w:rFonts w:asciiTheme="minorHAnsi" w:hAnsiTheme="minorHAnsi" w:cstheme="minorHAnsi"/>
                <w:b/>
                <w:bCs/>
                <w:sz w:val="24"/>
                <w:szCs w:val="24"/>
              </w:rPr>
              <w:t xml:space="preserve">A3: </w:t>
            </w:r>
            <w:r w:rsidRPr="0013388A">
              <w:rPr>
                <w:rFonts w:asciiTheme="minorHAnsi" w:hAnsiTheme="minorHAnsi" w:cstheme="minorHAnsi"/>
                <w:bCs/>
                <w:sz w:val="24"/>
                <w:szCs w:val="24"/>
              </w:rPr>
              <w:t>Professional training routes, legislation, skills in the sports industry:</w:t>
            </w:r>
          </w:p>
          <w:p w:rsidR="00A83B49" w:rsidRPr="0013388A" w:rsidRDefault="0013388A" w:rsidP="0013388A">
            <w:pPr>
              <w:rPr>
                <w:rFonts w:cstheme="minorHAnsi"/>
                <w:sz w:val="24"/>
                <w:szCs w:val="24"/>
              </w:rPr>
            </w:pPr>
            <w:r w:rsidRPr="0013388A">
              <w:rPr>
                <w:rFonts w:cstheme="minorHAnsi"/>
                <w:sz w:val="24"/>
                <w:szCs w:val="24"/>
              </w:rPr>
              <w:t>Legislation &amp; professional bodies</w:t>
            </w:r>
          </w:p>
        </w:tc>
      </w:tr>
      <w:tr w:rsidR="00A83B49" w:rsidTr="00A83B49">
        <w:tc>
          <w:tcPr>
            <w:tcW w:w="1980" w:type="dxa"/>
          </w:tcPr>
          <w:p w:rsidR="00A83B49" w:rsidRPr="0013388A" w:rsidRDefault="0013388A">
            <w:pPr>
              <w:rPr>
                <w:rFonts w:cstheme="minorHAnsi"/>
                <w:sz w:val="24"/>
                <w:szCs w:val="24"/>
              </w:rPr>
            </w:pPr>
            <w:r w:rsidRPr="0013388A">
              <w:rPr>
                <w:rFonts w:cstheme="minorHAnsi"/>
                <w:sz w:val="24"/>
                <w:szCs w:val="24"/>
              </w:rPr>
              <w:t>2</w:t>
            </w:r>
          </w:p>
        </w:tc>
        <w:tc>
          <w:tcPr>
            <w:tcW w:w="11968" w:type="dxa"/>
          </w:tcPr>
          <w:p w:rsidR="0013388A" w:rsidRPr="0013388A" w:rsidRDefault="0013388A" w:rsidP="0013388A">
            <w:pPr>
              <w:pStyle w:val="Tabletext"/>
              <w:rPr>
                <w:rFonts w:asciiTheme="minorHAnsi" w:hAnsiTheme="minorHAnsi" w:cstheme="minorHAnsi"/>
                <w:b/>
                <w:sz w:val="24"/>
                <w:szCs w:val="24"/>
                <w:lang w:eastAsia="en-US"/>
              </w:rPr>
            </w:pPr>
            <w:r w:rsidRPr="0013388A">
              <w:rPr>
                <w:rFonts w:asciiTheme="minorHAnsi" w:hAnsiTheme="minorHAnsi" w:cstheme="minorHAnsi"/>
                <w:b/>
                <w:sz w:val="24"/>
                <w:szCs w:val="24"/>
                <w:lang w:eastAsia="en-US"/>
              </w:rPr>
              <w:t xml:space="preserve">A4: </w:t>
            </w:r>
            <w:r w:rsidRPr="0013388A">
              <w:rPr>
                <w:rFonts w:asciiTheme="minorHAnsi" w:hAnsiTheme="minorHAnsi" w:cstheme="minorHAnsi"/>
                <w:sz w:val="24"/>
                <w:szCs w:val="24"/>
                <w:lang w:eastAsia="en-US"/>
              </w:rPr>
              <w:t>Sources of continuing professional development (CPD):</w:t>
            </w:r>
          </w:p>
          <w:p w:rsidR="00A83B49" w:rsidRPr="0013388A" w:rsidRDefault="0013388A" w:rsidP="0013388A">
            <w:pPr>
              <w:pStyle w:val="Tablebullets"/>
              <w:rPr>
                <w:rFonts w:asciiTheme="minorHAnsi" w:hAnsiTheme="minorHAnsi" w:cstheme="minorHAnsi"/>
                <w:sz w:val="24"/>
                <w:szCs w:val="24"/>
                <w:lang w:eastAsia="en-US"/>
              </w:rPr>
            </w:pPr>
            <w:proofErr w:type="gramStart"/>
            <w:r w:rsidRPr="0013388A">
              <w:rPr>
                <w:rFonts w:asciiTheme="minorHAnsi" w:hAnsiTheme="minorHAnsi" w:cstheme="minorHAnsi"/>
                <w:sz w:val="24"/>
                <w:szCs w:val="24"/>
                <w:lang w:eastAsia="en-US"/>
              </w:rPr>
              <w:t>maintaining</w:t>
            </w:r>
            <w:proofErr w:type="gramEnd"/>
            <w:r w:rsidRPr="0013388A">
              <w:rPr>
                <w:rFonts w:asciiTheme="minorHAnsi" w:hAnsiTheme="minorHAnsi" w:cstheme="minorHAnsi"/>
                <w:sz w:val="24"/>
                <w:szCs w:val="24"/>
                <w:lang w:eastAsia="en-US"/>
              </w:rPr>
              <w:t xml:space="preserve"> professional development: </w:t>
            </w:r>
            <w:r w:rsidRPr="0013388A">
              <w:rPr>
                <w:rFonts w:asciiTheme="minorHAnsi" w:hAnsiTheme="minorHAnsi" w:cstheme="minorHAnsi"/>
                <w:sz w:val="24"/>
                <w:szCs w:val="24"/>
              </w:rPr>
              <w:t>memberships of professional bodies: fees, qualification, logs of CPD, required updates to professional competencies.</w:t>
            </w:r>
          </w:p>
        </w:tc>
      </w:tr>
      <w:tr w:rsidR="00A83B49" w:rsidTr="00A83B49">
        <w:tc>
          <w:tcPr>
            <w:tcW w:w="1980" w:type="dxa"/>
          </w:tcPr>
          <w:p w:rsidR="00A83B49" w:rsidRPr="0013388A" w:rsidRDefault="0013388A">
            <w:pPr>
              <w:rPr>
                <w:rFonts w:cstheme="minorHAnsi"/>
                <w:sz w:val="24"/>
                <w:szCs w:val="24"/>
              </w:rPr>
            </w:pPr>
            <w:r w:rsidRPr="0013388A">
              <w:rPr>
                <w:rFonts w:cstheme="minorHAnsi"/>
                <w:sz w:val="24"/>
                <w:szCs w:val="24"/>
              </w:rPr>
              <w:t>2</w:t>
            </w:r>
          </w:p>
        </w:tc>
        <w:tc>
          <w:tcPr>
            <w:tcW w:w="11968" w:type="dxa"/>
          </w:tcPr>
          <w:p w:rsidR="0013388A" w:rsidRPr="0013388A" w:rsidRDefault="0013388A" w:rsidP="0013388A">
            <w:pPr>
              <w:pStyle w:val="Tabletext"/>
              <w:rPr>
                <w:rFonts w:asciiTheme="minorHAnsi" w:hAnsiTheme="minorHAnsi" w:cstheme="minorHAnsi"/>
                <w:sz w:val="24"/>
                <w:szCs w:val="24"/>
                <w:lang w:eastAsia="en-US"/>
              </w:rPr>
            </w:pPr>
            <w:r w:rsidRPr="0013388A">
              <w:rPr>
                <w:rFonts w:asciiTheme="minorHAnsi" w:hAnsiTheme="minorHAnsi" w:cstheme="minorHAnsi"/>
                <w:b/>
                <w:sz w:val="24"/>
                <w:szCs w:val="24"/>
                <w:lang w:eastAsia="en-US"/>
              </w:rPr>
              <w:t xml:space="preserve">A4: </w:t>
            </w:r>
            <w:r w:rsidRPr="0013388A">
              <w:rPr>
                <w:rFonts w:asciiTheme="minorHAnsi" w:hAnsiTheme="minorHAnsi" w:cstheme="minorHAnsi"/>
                <w:sz w:val="24"/>
                <w:szCs w:val="24"/>
                <w:lang w:eastAsia="en-US"/>
              </w:rPr>
              <w:t>Sources of continuing professional development (CPD):</w:t>
            </w:r>
          </w:p>
          <w:p w:rsidR="0013388A" w:rsidRPr="0013388A" w:rsidRDefault="0013388A" w:rsidP="0013388A">
            <w:pPr>
              <w:pStyle w:val="Tabletext"/>
              <w:numPr>
                <w:ilvl w:val="0"/>
                <w:numId w:val="2"/>
              </w:numPr>
              <w:rPr>
                <w:rFonts w:asciiTheme="minorHAnsi" w:hAnsiTheme="minorHAnsi" w:cstheme="minorHAnsi"/>
                <w:sz w:val="24"/>
                <w:szCs w:val="24"/>
                <w:lang w:eastAsia="en-US"/>
              </w:rPr>
            </w:pPr>
            <w:r w:rsidRPr="0013388A">
              <w:rPr>
                <w:rFonts w:asciiTheme="minorHAnsi" w:hAnsiTheme="minorHAnsi" w:cstheme="minorHAnsi"/>
                <w:sz w:val="24"/>
                <w:szCs w:val="24"/>
                <w:lang w:eastAsia="en-US"/>
              </w:rPr>
              <w:t>Career training progression</w:t>
            </w:r>
          </w:p>
          <w:p w:rsidR="00A83B49" w:rsidRPr="0013388A" w:rsidRDefault="0013388A" w:rsidP="0013388A">
            <w:pPr>
              <w:pStyle w:val="Tabletext"/>
              <w:numPr>
                <w:ilvl w:val="0"/>
                <w:numId w:val="2"/>
              </w:numPr>
              <w:rPr>
                <w:rFonts w:asciiTheme="minorHAnsi" w:hAnsiTheme="minorHAnsi" w:cstheme="minorHAnsi"/>
                <w:sz w:val="24"/>
                <w:szCs w:val="24"/>
                <w:lang w:eastAsia="en-US"/>
              </w:rPr>
            </w:pPr>
            <w:r w:rsidRPr="0013388A">
              <w:rPr>
                <w:rFonts w:asciiTheme="minorHAnsi" w:hAnsiTheme="minorHAnsi" w:cstheme="minorHAnsi"/>
                <w:sz w:val="24"/>
                <w:szCs w:val="24"/>
                <w:lang w:eastAsia="en-US"/>
              </w:rPr>
              <w:t>Cross sector opportunities</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F04BCF" w:rsidRPr="00F04BCF" w:rsidRDefault="00A61C4F" w:rsidP="00F04BCF">
            <w:pPr>
              <w:pStyle w:val="Tableheadsmall"/>
              <w:ind w:left="0"/>
              <w:jc w:val="left"/>
              <w:rPr>
                <w:rFonts w:asciiTheme="minorHAnsi" w:hAnsiTheme="minorHAnsi" w:cstheme="minorHAnsi"/>
                <w:b w:val="0"/>
                <w:sz w:val="24"/>
                <w:szCs w:val="24"/>
              </w:rPr>
            </w:pPr>
            <w:r w:rsidRPr="00CA0BAA">
              <w:rPr>
                <w:rFonts w:asciiTheme="minorHAnsi" w:hAnsiTheme="minorHAnsi" w:cstheme="minorHAnsi"/>
                <w:b w:val="0"/>
                <w:sz w:val="24"/>
                <w:szCs w:val="24"/>
              </w:rPr>
              <w:t xml:space="preserve">Learning aim A: </w:t>
            </w:r>
            <w:r w:rsidRPr="00CA0BAA">
              <w:rPr>
                <w:rFonts w:asciiTheme="minorHAnsi" w:hAnsiTheme="minorHAnsi" w:cstheme="minorHAnsi"/>
                <w:b w:val="0"/>
                <w:sz w:val="24"/>
                <w:szCs w:val="24"/>
              </w:rPr>
              <w:t>Understand the career and job oppor</w:t>
            </w:r>
            <w:r w:rsidRPr="00CA0BAA">
              <w:rPr>
                <w:rFonts w:asciiTheme="minorHAnsi" w:hAnsiTheme="minorHAnsi" w:cstheme="minorHAnsi"/>
                <w:b w:val="0"/>
                <w:sz w:val="24"/>
                <w:szCs w:val="24"/>
              </w:rPr>
              <w:t xml:space="preserve">tunities in the sports industry.  </w:t>
            </w:r>
            <w:r w:rsidR="00BA4436" w:rsidRPr="00CA0BAA">
              <w:rPr>
                <w:rFonts w:asciiTheme="minorHAnsi" w:hAnsiTheme="minorHAnsi" w:cstheme="minorHAnsi"/>
                <w:b w:val="0"/>
                <w:sz w:val="24"/>
                <w:szCs w:val="24"/>
              </w:rPr>
              <w:t>Learners</w:t>
            </w:r>
            <w:r w:rsidRPr="00CA0BAA">
              <w:rPr>
                <w:rFonts w:asciiTheme="minorHAnsi" w:hAnsiTheme="minorHAnsi" w:cstheme="minorHAnsi"/>
                <w:b w:val="0"/>
                <w:sz w:val="24"/>
                <w:szCs w:val="24"/>
              </w:rPr>
              <w:t xml:space="preserve"> research a number of careers within the sports industry via several key pathways.  </w:t>
            </w:r>
            <w:r w:rsidR="00BA4436" w:rsidRPr="00CA0BAA">
              <w:rPr>
                <w:rFonts w:asciiTheme="minorHAnsi" w:hAnsiTheme="minorHAnsi" w:cstheme="minorHAnsi"/>
                <w:b w:val="0"/>
                <w:sz w:val="24"/>
                <w:szCs w:val="24"/>
              </w:rPr>
              <w:t xml:space="preserve">Learners then </w:t>
            </w:r>
            <w:r w:rsidRPr="00CA0BAA">
              <w:rPr>
                <w:rFonts w:asciiTheme="minorHAnsi" w:hAnsiTheme="minorHAnsi" w:cstheme="minorHAnsi"/>
                <w:b w:val="0"/>
                <w:sz w:val="24"/>
                <w:szCs w:val="24"/>
              </w:rPr>
              <w:t xml:space="preserve">progress to selecting two contrasting pathways that </w:t>
            </w:r>
            <w:proofErr w:type="gramStart"/>
            <w:r w:rsidRPr="00CA0BAA">
              <w:rPr>
                <w:rFonts w:asciiTheme="minorHAnsi" w:hAnsiTheme="minorHAnsi" w:cstheme="minorHAnsi"/>
                <w:b w:val="0"/>
                <w:sz w:val="24"/>
                <w:szCs w:val="24"/>
              </w:rPr>
              <w:t>will be used</w:t>
            </w:r>
            <w:proofErr w:type="gramEnd"/>
            <w:r w:rsidRPr="00CA0BAA">
              <w:rPr>
                <w:rFonts w:asciiTheme="minorHAnsi" w:hAnsiTheme="minorHAnsi" w:cstheme="minorHAnsi"/>
                <w:b w:val="0"/>
                <w:sz w:val="24"/>
                <w:szCs w:val="24"/>
              </w:rPr>
              <w:t xml:space="preserve"> as the basis for their assignment.  They then complete more detailed research regarding job descriptions, person specifications, industry standards, </w:t>
            </w:r>
            <w:proofErr w:type="gramStart"/>
            <w:r w:rsidRPr="00CA0BAA">
              <w:rPr>
                <w:rFonts w:asciiTheme="minorHAnsi" w:hAnsiTheme="minorHAnsi" w:cstheme="minorHAnsi"/>
                <w:b w:val="0"/>
                <w:sz w:val="24"/>
                <w:szCs w:val="24"/>
              </w:rPr>
              <w:t>legislation</w:t>
            </w:r>
            <w:proofErr w:type="gramEnd"/>
            <w:r w:rsidRPr="00CA0BAA">
              <w:rPr>
                <w:rFonts w:asciiTheme="minorHAnsi" w:hAnsiTheme="minorHAnsi" w:cstheme="minorHAnsi"/>
                <w:b w:val="0"/>
                <w:sz w:val="24"/>
                <w:szCs w:val="24"/>
              </w:rPr>
              <w:t xml:space="preserve"> and continuing professional development opportunities.  The order is set out in the specification and allows learners to make progress to learning aims A &amp; B for the assignments.  In addition, the timing mirrors that of competing UCAS forms and personal statements and enables the pupils to ha</w:t>
            </w:r>
            <w:r w:rsidR="00BA4436" w:rsidRPr="00CA0BAA">
              <w:rPr>
                <w:rFonts w:asciiTheme="minorHAnsi" w:hAnsiTheme="minorHAnsi" w:cstheme="minorHAnsi"/>
                <w:b w:val="0"/>
                <w:sz w:val="24"/>
                <w:szCs w:val="24"/>
              </w:rPr>
              <w:t>ve a thoroug</w:t>
            </w:r>
            <w:r w:rsidRPr="00CA0BAA">
              <w:rPr>
                <w:rFonts w:asciiTheme="minorHAnsi" w:hAnsiTheme="minorHAnsi" w:cstheme="minorHAnsi"/>
                <w:b w:val="0"/>
                <w:sz w:val="24"/>
                <w:szCs w:val="24"/>
              </w:rPr>
              <w:t>h insight i</w:t>
            </w:r>
            <w:r w:rsidR="00BA4436" w:rsidRPr="00CA0BAA">
              <w:rPr>
                <w:rFonts w:asciiTheme="minorHAnsi" w:hAnsiTheme="minorHAnsi" w:cstheme="minorHAnsi"/>
                <w:b w:val="0"/>
                <w:sz w:val="24"/>
                <w:szCs w:val="24"/>
              </w:rPr>
              <w:t>n to progression routes, future</w:t>
            </w:r>
            <w:r w:rsidRPr="00CA0BAA">
              <w:rPr>
                <w:rFonts w:asciiTheme="minorHAnsi" w:hAnsiTheme="minorHAnsi" w:cstheme="minorHAnsi"/>
                <w:b w:val="0"/>
                <w:sz w:val="24"/>
                <w:szCs w:val="24"/>
              </w:rPr>
              <w:t xml:space="preserve"> careers and the key skills required. </w:t>
            </w:r>
          </w:p>
        </w:tc>
      </w:tr>
    </w:tbl>
    <w:p w:rsidR="00A83B49" w:rsidRDefault="00A83B49"/>
    <w:p w:rsidR="00A83B49" w:rsidRDefault="00A83B49">
      <w:r>
        <w:br w:type="page"/>
      </w:r>
    </w:p>
    <w:p w:rsidR="008A6FDF" w:rsidRDefault="008A6FDF" w:rsidP="00D56891">
      <w:r>
        <w:lastRenderedPageBreak/>
        <w:t>BTEC National Extended Certificate in sport Unit 3</w:t>
      </w:r>
    </w:p>
    <w:p w:rsidR="008A6FDF" w:rsidRDefault="008A6FDF" w:rsidP="00D56891">
      <w:r>
        <w:t>Year Group 13</w:t>
      </w:r>
    </w:p>
    <w:p w:rsidR="008A6FDF" w:rsidRDefault="00C94152" w:rsidP="008A6FDF">
      <w:r>
        <w:t>Half Term 2</w:t>
      </w:r>
    </w:p>
    <w:tbl>
      <w:tblPr>
        <w:tblStyle w:val="TableGrid"/>
        <w:tblW w:w="0" w:type="auto"/>
        <w:tblLook w:val="04A0" w:firstRow="1" w:lastRow="0" w:firstColumn="1" w:lastColumn="0" w:noHBand="0" w:noVBand="1"/>
      </w:tblPr>
      <w:tblGrid>
        <w:gridCol w:w="1980"/>
        <w:gridCol w:w="11968"/>
      </w:tblGrid>
      <w:tr w:rsidR="00A83B49" w:rsidRPr="008A6FDF" w:rsidTr="00BB0344">
        <w:tc>
          <w:tcPr>
            <w:tcW w:w="1980" w:type="dxa"/>
          </w:tcPr>
          <w:p w:rsidR="00A83B49" w:rsidRPr="008A6FDF" w:rsidRDefault="00A83B49" w:rsidP="00BB0344">
            <w:pPr>
              <w:rPr>
                <w:rFonts w:cstheme="minorHAnsi"/>
                <w:sz w:val="24"/>
                <w:szCs w:val="24"/>
              </w:rPr>
            </w:pPr>
            <w:r w:rsidRPr="008A6FDF">
              <w:rPr>
                <w:rFonts w:cstheme="minorHAnsi"/>
                <w:sz w:val="24"/>
                <w:szCs w:val="24"/>
              </w:rPr>
              <w:t>Number of Hours</w:t>
            </w:r>
          </w:p>
        </w:tc>
        <w:tc>
          <w:tcPr>
            <w:tcW w:w="11968" w:type="dxa"/>
          </w:tcPr>
          <w:p w:rsidR="00A83B49" w:rsidRPr="008A6FDF" w:rsidRDefault="00A83B49" w:rsidP="00BB0344">
            <w:pPr>
              <w:rPr>
                <w:rFonts w:cstheme="minorHAnsi"/>
                <w:sz w:val="24"/>
                <w:szCs w:val="24"/>
              </w:rPr>
            </w:pPr>
            <w:r w:rsidRPr="008A6FDF">
              <w:rPr>
                <w:rFonts w:cstheme="minorHAnsi"/>
                <w:sz w:val="24"/>
                <w:szCs w:val="24"/>
              </w:rPr>
              <w:t>Topic</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headsmall"/>
              <w:ind w:left="0"/>
              <w:jc w:val="left"/>
              <w:rPr>
                <w:rFonts w:asciiTheme="minorHAnsi" w:hAnsiTheme="minorHAnsi" w:cstheme="minorHAnsi"/>
                <w:b w:val="0"/>
                <w:sz w:val="24"/>
                <w:szCs w:val="24"/>
              </w:rPr>
            </w:pPr>
            <w:r w:rsidRPr="008A6FDF">
              <w:rPr>
                <w:rFonts w:asciiTheme="minorHAnsi" w:hAnsiTheme="minorHAnsi" w:cstheme="minorHAnsi"/>
                <w:b w:val="0"/>
                <w:sz w:val="24"/>
                <w:szCs w:val="24"/>
              </w:rPr>
              <w:t xml:space="preserve">Learning Aim </w:t>
            </w:r>
            <w:r w:rsidRPr="008A6FDF">
              <w:rPr>
                <w:rFonts w:asciiTheme="minorHAnsi" w:hAnsiTheme="minorHAnsi" w:cstheme="minorHAnsi"/>
                <w:b w:val="0"/>
                <w:sz w:val="24"/>
                <w:szCs w:val="24"/>
              </w:rPr>
              <w:t xml:space="preserve">B Explore own skills using a skills audit to inform a career development action plan </w:t>
            </w:r>
          </w:p>
          <w:p w:rsidR="00643D76" w:rsidRPr="008A6FDF" w:rsidRDefault="00643D76" w:rsidP="00643D76">
            <w:pPr>
              <w:pStyle w:val="Tabletext"/>
              <w:rPr>
                <w:rFonts w:asciiTheme="minorHAnsi" w:hAnsiTheme="minorHAnsi" w:cstheme="minorHAnsi"/>
                <w:sz w:val="24"/>
                <w:szCs w:val="24"/>
                <w:lang w:eastAsia="en-US"/>
              </w:rPr>
            </w:pPr>
            <w:r w:rsidRPr="008A6FDF">
              <w:rPr>
                <w:rFonts w:asciiTheme="minorHAnsi" w:hAnsiTheme="minorHAnsi" w:cstheme="minorHAnsi"/>
                <w:b/>
                <w:sz w:val="24"/>
                <w:szCs w:val="24"/>
                <w:lang w:eastAsia="en-US"/>
              </w:rPr>
              <w:t xml:space="preserve">B1: </w:t>
            </w:r>
            <w:r w:rsidRPr="008A6FDF">
              <w:rPr>
                <w:rFonts w:asciiTheme="minorHAnsi" w:hAnsiTheme="minorHAnsi" w:cstheme="minorHAnsi"/>
                <w:sz w:val="24"/>
                <w:szCs w:val="24"/>
                <w:lang w:eastAsia="en-US"/>
              </w:rPr>
              <w:t>Personal skills audit for potential careers:</w:t>
            </w:r>
          </w:p>
          <w:p w:rsidR="00A83B49" w:rsidRPr="008A6FDF" w:rsidRDefault="00643D76" w:rsidP="00643D76">
            <w:pPr>
              <w:rPr>
                <w:rFonts w:cstheme="minorHAnsi"/>
                <w:sz w:val="24"/>
                <w:szCs w:val="24"/>
              </w:rPr>
            </w:pPr>
            <w:r w:rsidRPr="008A6FDF">
              <w:rPr>
                <w:rFonts w:cstheme="minorHAnsi"/>
                <w:sz w:val="24"/>
                <w:szCs w:val="24"/>
              </w:rPr>
              <w:t>Introduction</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sz w:val="24"/>
                <w:szCs w:val="24"/>
                <w:lang w:eastAsia="en-US"/>
              </w:rPr>
            </w:pPr>
            <w:r w:rsidRPr="008A6FDF">
              <w:rPr>
                <w:rFonts w:asciiTheme="minorHAnsi" w:hAnsiTheme="minorHAnsi" w:cstheme="minorHAnsi"/>
                <w:b/>
                <w:sz w:val="24"/>
                <w:szCs w:val="24"/>
                <w:lang w:eastAsia="en-US"/>
              </w:rPr>
              <w:t xml:space="preserve">B1: </w:t>
            </w:r>
            <w:r w:rsidRPr="008A6FDF">
              <w:rPr>
                <w:rFonts w:asciiTheme="minorHAnsi" w:hAnsiTheme="minorHAnsi" w:cstheme="minorHAnsi"/>
                <w:sz w:val="24"/>
                <w:szCs w:val="24"/>
                <w:lang w:eastAsia="en-US"/>
              </w:rPr>
              <w:t>Personal skills audit for potential careers:</w:t>
            </w:r>
          </w:p>
          <w:p w:rsidR="00643D76" w:rsidRPr="008A6FDF" w:rsidRDefault="00643D76" w:rsidP="00643D76">
            <w:pPr>
              <w:pStyle w:val="Tablebullets"/>
              <w:rPr>
                <w:rFonts w:asciiTheme="minorHAnsi" w:hAnsiTheme="minorHAnsi" w:cstheme="minorHAnsi"/>
                <w:sz w:val="24"/>
                <w:szCs w:val="24"/>
                <w:lang w:eastAsia="en-US"/>
              </w:rPr>
            </w:pPr>
            <w:r w:rsidRPr="008A6FDF">
              <w:rPr>
                <w:rFonts w:asciiTheme="minorHAnsi" w:hAnsiTheme="minorHAnsi" w:cstheme="minorHAnsi"/>
                <w:sz w:val="24"/>
                <w:szCs w:val="24"/>
                <w:lang w:eastAsia="en-US"/>
              </w:rPr>
              <w:t>producing a personal skills audit against a chosen career pathway:</w:t>
            </w:r>
          </w:p>
          <w:p w:rsidR="00643D76" w:rsidRPr="008A6FDF" w:rsidRDefault="00643D76" w:rsidP="00643D76">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interests and accomplishments</w:t>
            </w:r>
          </w:p>
          <w:p w:rsidR="00643D76" w:rsidRPr="008A6FDF" w:rsidRDefault="00643D76" w:rsidP="00643D76">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qualities</w:t>
            </w:r>
          </w:p>
          <w:p w:rsidR="00643D76" w:rsidRPr="008A6FDF" w:rsidRDefault="00643D76" w:rsidP="00643D76">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basic skills</w:t>
            </w:r>
          </w:p>
          <w:p w:rsidR="00643D76" w:rsidRPr="008A6FDF" w:rsidRDefault="00643D76" w:rsidP="00643D76">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experience</w:t>
            </w:r>
          </w:p>
          <w:p w:rsidR="00643D76" w:rsidRPr="008A6FDF" w:rsidRDefault="00643D76" w:rsidP="00643D76">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qualifications</w:t>
            </w:r>
          </w:p>
          <w:p w:rsidR="00A83B49" w:rsidRPr="008A6FDF" w:rsidRDefault="00643D76" w:rsidP="008A6FDF">
            <w:pPr>
              <w:pStyle w:val="Tablesub-bullets"/>
              <w:numPr>
                <w:ilvl w:val="0"/>
                <w:numId w:val="3"/>
              </w:numPr>
              <w:rPr>
                <w:rFonts w:asciiTheme="minorHAnsi" w:hAnsiTheme="minorHAnsi" w:cstheme="minorHAnsi"/>
                <w:sz w:val="24"/>
                <w:szCs w:val="24"/>
              </w:rPr>
            </w:pPr>
            <w:r w:rsidRPr="008A6FDF">
              <w:rPr>
                <w:rFonts w:asciiTheme="minorHAnsi" w:hAnsiTheme="minorHAnsi" w:cstheme="minorHAnsi"/>
                <w:sz w:val="24"/>
                <w:szCs w:val="24"/>
              </w:rPr>
              <w:t>generic employability skills</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sz w:val="24"/>
                <w:szCs w:val="24"/>
                <w:lang w:eastAsia="en-US"/>
              </w:rPr>
            </w:pPr>
            <w:r w:rsidRPr="008A6FDF">
              <w:rPr>
                <w:rFonts w:asciiTheme="minorHAnsi" w:hAnsiTheme="minorHAnsi" w:cstheme="minorHAnsi"/>
                <w:b/>
                <w:sz w:val="24"/>
                <w:szCs w:val="24"/>
                <w:lang w:eastAsia="en-US"/>
              </w:rPr>
              <w:t xml:space="preserve">B1: </w:t>
            </w:r>
            <w:r w:rsidRPr="008A6FDF">
              <w:rPr>
                <w:rFonts w:asciiTheme="minorHAnsi" w:hAnsiTheme="minorHAnsi" w:cstheme="minorHAnsi"/>
                <w:sz w:val="24"/>
                <w:szCs w:val="24"/>
                <w:lang w:eastAsia="en-US"/>
              </w:rPr>
              <w:t>Personal skills audit for potential careers:</w:t>
            </w:r>
          </w:p>
          <w:p w:rsidR="00A83B49" w:rsidRPr="008A6FDF" w:rsidRDefault="00643D76" w:rsidP="008A6FDF">
            <w:pPr>
              <w:pStyle w:val="Tablebullets"/>
              <w:rPr>
                <w:rFonts w:asciiTheme="minorHAnsi" w:hAnsiTheme="minorHAnsi" w:cstheme="minorHAnsi"/>
                <w:sz w:val="24"/>
                <w:szCs w:val="24"/>
                <w:lang w:eastAsia="en-US"/>
              </w:rPr>
            </w:pPr>
            <w:r w:rsidRPr="008A6FDF">
              <w:rPr>
                <w:rFonts w:asciiTheme="minorHAnsi" w:hAnsiTheme="minorHAnsi" w:cstheme="minorHAnsi"/>
                <w:sz w:val="24"/>
                <w:szCs w:val="24"/>
                <w:lang w:eastAsia="en-US"/>
              </w:rPr>
              <w:t>producing a personal skills audit against a chosen career pathway: SWOT Analysis</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b/>
                <w:color w:val="auto"/>
                <w:sz w:val="24"/>
                <w:szCs w:val="24"/>
                <w:lang w:eastAsia="en-US"/>
              </w:rPr>
            </w:pPr>
            <w:r w:rsidRPr="008A6FDF">
              <w:rPr>
                <w:rFonts w:asciiTheme="minorHAnsi" w:hAnsiTheme="minorHAnsi" w:cstheme="minorHAnsi"/>
                <w:b/>
                <w:color w:val="auto"/>
                <w:sz w:val="24"/>
                <w:szCs w:val="24"/>
                <w:lang w:eastAsia="en-US"/>
              </w:rPr>
              <w:t xml:space="preserve">B2: </w:t>
            </w:r>
            <w:r w:rsidRPr="008A6FDF">
              <w:rPr>
                <w:rFonts w:asciiTheme="minorHAnsi" w:hAnsiTheme="minorHAnsi" w:cstheme="minorHAnsi"/>
                <w:color w:val="auto"/>
                <w:sz w:val="24"/>
                <w:szCs w:val="24"/>
                <w:lang w:eastAsia="en-US"/>
              </w:rPr>
              <w:t>Planning personal development towards a career in the sports industry:</w:t>
            </w:r>
          </w:p>
          <w:p w:rsidR="00643D76" w:rsidRPr="008A6FDF" w:rsidRDefault="00643D76" w:rsidP="00643D76">
            <w:pPr>
              <w:pStyle w:val="Tablebullets"/>
              <w:rPr>
                <w:rFonts w:asciiTheme="minorHAnsi" w:hAnsiTheme="minorHAnsi" w:cstheme="minorHAnsi"/>
                <w:color w:val="auto"/>
                <w:sz w:val="24"/>
                <w:szCs w:val="24"/>
              </w:rPr>
            </w:pPr>
            <w:r w:rsidRPr="008A6FDF">
              <w:rPr>
                <w:rFonts w:asciiTheme="minorHAnsi" w:hAnsiTheme="minorHAnsi" w:cstheme="minorHAnsi"/>
                <w:color w:val="auto"/>
                <w:sz w:val="24"/>
                <w:szCs w:val="24"/>
              </w:rPr>
              <w:t>use of personal skills audit to produce an action plan towards a sports and recreation industry career</w:t>
            </w:r>
          </w:p>
          <w:p w:rsidR="00643D76" w:rsidRPr="008A6FDF" w:rsidRDefault="00643D76" w:rsidP="00643D76">
            <w:pPr>
              <w:pStyle w:val="Tablebullets"/>
              <w:rPr>
                <w:rFonts w:asciiTheme="minorHAnsi" w:hAnsiTheme="minorHAnsi" w:cstheme="minorHAnsi"/>
                <w:color w:val="auto"/>
                <w:sz w:val="24"/>
                <w:szCs w:val="24"/>
              </w:rPr>
            </w:pPr>
            <w:r w:rsidRPr="008A6FDF">
              <w:rPr>
                <w:rFonts w:asciiTheme="minorHAnsi" w:hAnsiTheme="minorHAnsi" w:cstheme="minorHAnsi"/>
                <w:color w:val="auto"/>
                <w:sz w:val="24"/>
                <w:szCs w:val="24"/>
              </w:rPr>
              <w:t>identification of key timescales</w:t>
            </w:r>
          </w:p>
          <w:p w:rsidR="00A83B49" w:rsidRPr="008A6FDF" w:rsidRDefault="00643D76" w:rsidP="008A6FDF">
            <w:pPr>
              <w:pStyle w:val="Tablebullets"/>
              <w:rPr>
                <w:rFonts w:asciiTheme="minorHAnsi" w:hAnsiTheme="minorHAnsi" w:cstheme="minorHAnsi"/>
                <w:color w:val="auto"/>
                <w:sz w:val="24"/>
                <w:szCs w:val="24"/>
              </w:rPr>
            </w:pPr>
            <w:r w:rsidRPr="008A6FDF">
              <w:rPr>
                <w:rFonts w:asciiTheme="minorHAnsi" w:hAnsiTheme="minorHAnsi" w:cstheme="minorHAnsi"/>
                <w:color w:val="auto"/>
                <w:sz w:val="24"/>
                <w:szCs w:val="24"/>
              </w:rPr>
              <w:t>career development action plan (CDAP)</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b/>
                <w:color w:val="auto"/>
                <w:sz w:val="24"/>
                <w:szCs w:val="24"/>
                <w:lang w:eastAsia="en-US"/>
              </w:rPr>
            </w:pPr>
            <w:r w:rsidRPr="008A6FDF">
              <w:rPr>
                <w:rFonts w:asciiTheme="minorHAnsi" w:hAnsiTheme="minorHAnsi" w:cstheme="minorHAnsi"/>
                <w:b/>
                <w:color w:val="auto"/>
                <w:sz w:val="24"/>
                <w:szCs w:val="24"/>
                <w:lang w:eastAsia="en-US"/>
              </w:rPr>
              <w:t xml:space="preserve">B2: </w:t>
            </w:r>
            <w:r w:rsidRPr="008A6FDF">
              <w:rPr>
                <w:rFonts w:asciiTheme="minorHAnsi" w:hAnsiTheme="minorHAnsi" w:cstheme="minorHAnsi"/>
                <w:color w:val="auto"/>
                <w:sz w:val="24"/>
                <w:szCs w:val="24"/>
                <w:lang w:eastAsia="en-US"/>
              </w:rPr>
              <w:t>Planning personal development towards a career in the sports industry:</w:t>
            </w:r>
          </w:p>
          <w:p w:rsidR="00643D76" w:rsidRPr="008A6FDF" w:rsidRDefault="00643D76" w:rsidP="00643D76">
            <w:pPr>
              <w:pStyle w:val="Tablebullets"/>
              <w:rPr>
                <w:rFonts w:asciiTheme="minorHAnsi" w:hAnsiTheme="minorHAnsi" w:cstheme="minorHAnsi"/>
                <w:color w:val="auto"/>
                <w:sz w:val="24"/>
                <w:szCs w:val="24"/>
              </w:rPr>
            </w:pPr>
            <w:r w:rsidRPr="008A6FDF">
              <w:rPr>
                <w:rFonts w:asciiTheme="minorHAnsi" w:hAnsiTheme="minorHAnsi" w:cstheme="minorHAnsi"/>
                <w:color w:val="auto"/>
                <w:sz w:val="24"/>
                <w:szCs w:val="24"/>
              </w:rPr>
              <w:t>identification of training/educational/</w:t>
            </w:r>
          </w:p>
          <w:p w:rsidR="00643D76" w:rsidRPr="008A6FDF" w:rsidRDefault="00643D76" w:rsidP="00643D76">
            <w:pPr>
              <w:pStyle w:val="Tablebullets"/>
              <w:numPr>
                <w:ilvl w:val="0"/>
                <w:numId w:val="0"/>
              </w:numPr>
              <w:ind w:left="360"/>
              <w:rPr>
                <w:rFonts w:asciiTheme="minorHAnsi" w:hAnsiTheme="minorHAnsi" w:cstheme="minorHAnsi"/>
                <w:color w:val="auto"/>
                <w:sz w:val="24"/>
                <w:szCs w:val="24"/>
              </w:rPr>
            </w:pPr>
            <w:r w:rsidRPr="008A6FDF">
              <w:rPr>
                <w:rFonts w:asciiTheme="minorHAnsi" w:hAnsiTheme="minorHAnsi" w:cstheme="minorHAnsi"/>
                <w:color w:val="auto"/>
                <w:sz w:val="24"/>
                <w:szCs w:val="24"/>
              </w:rPr>
              <w:t>experiential aims</w:t>
            </w:r>
          </w:p>
          <w:p w:rsidR="00643D76" w:rsidRPr="008A6FDF" w:rsidRDefault="00643D76" w:rsidP="00643D76">
            <w:pPr>
              <w:pStyle w:val="Tablebullets"/>
              <w:rPr>
                <w:rFonts w:asciiTheme="minorHAnsi" w:hAnsiTheme="minorHAnsi" w:cstheme="minorHAnsi"/>
                <w:color w:val="auto"/>
                <w:sz w:val="24"/>
                <w:szCs w:val="24"/>
              </w:rPr>
            </w:pPr>
            <w:proofErr w:type="gramStart"/>
            <w:r w:rsidRPr="008A6FDF">
              <w:rPr>
                <w:rFonts w:asciiTheme="minorHAnsi" w:hAnsiTheme="minorHAnsi" w:cstheme="minorHAnsi"/>
                <w:color w:val="auto"/>
                <w:sz w:val="24"/>
                <w:szCs w:val="24"/>
              </w:rPr>
              <w:t>professional</w:t>
            </w:r>
            <w:proofErr w:type="gramEnd"/>
            <w:r w:rsidRPr="008A6FDF">
              <w:rPr>
                <w:rFonts w:asciiTheme="minorHAnsi" w:hAnsiTheme="minorHAnsi" w:cstheme="minorHAnsi"/>
                <w:color w:val="auto"/>
                <w:sz w:val="24"/>
                <w:szCs w:val="24"/>
              </w:rPr>
              <w:t xml:space="preserve"> development activities.</w:t>
            </w:r>
          </w:p>
          <w:p w:rsidR="00A83B49" w:rsidRPr="008A6FDF" w:rsidRDefault="00643D76" w:rsidP="008A6FDF">
            <w:pPr>
              <w:pStyle w:val="Tablebullets"/>
              <w:rPr>
                <w:rFonts w:asciiTheme="minorHAnsi" w:hAnsiTheme="minorHAnsi" w:cstheme="minorHAnsi"/>
                <w:color w:val="auto"/>
                <w:sz w:val="24"/>
                <w:szCs w:val="24"/>
              </w:rPr>
            </w:pPr>
            <w:r w:rsidRPr="008A6FDF">
              <w:rPr>
                <w:rFonts w:asciiTheme="minorHAnsi" w:hAnsiTheme="minorHAnsi" w:cstheme="minorHAnsi"/>
                <w:color w:val="auto"/>
                <w:sz w:val="24"/>
                <w:szCs w:val="24"/>
              </w:rPr>
              <w:t>careers guidance and support</w:t>
            </w:r>
          </w:p>
        </w:tc>
      </w:tr>
      <w:tr w:rsidR="00A83B49" w:rsidRPr="008A6FDF" w:rsidTr="00BB0344">
        <w:tc>
          <w:tcPr>
            <w:tcW w:w="1980" w:type="dxa"/>
          </w:tcPr>
          <w:p w:rsidR="00A83B49"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b/>
                <w:color w:val="auto"/>
                <w:sz w:val="24"/>
                <w:szCs w:val="24"/>
                <w:lang w:eastAsia="en-US"/>
              </w:rPr>
            </w:pPr>
            <w:r w:rsidRPr="008A6FDF">
              <w:rPr>
                <w:rFonts w:asciiTheme="minorHAnsi" w:hAnsiTheme="minorHAnsi" w:cstheme="minorHAnsi"/>
                <w:b/>
                <w:color w:val="auto"/>
                <w:sz w:val="24"/>
                <w:szCs w:val="24"/>
                <w:lang w:eastAsia="en-US"/>
              </w:rPr>
              <w:t xml:space="preserve">B3: </w:t>
            </w:r>
            <w:r w:rsidRPr="008A6FDF">
              <w:rPr>
                <w:rFonts w:asciiTheme="minorHAnsi" w:hAnsiTheme="minorHAnsi" w:cstheme="minorHAnsi"/>
                <w:color w:val="auto"/>
                <w:sz w:val="24"/>
                <w:szCs w:val="24"/>
                <w:lang w:eastAsia="en-US"/>
              </w:rPr>
              <w:t>Maintaining a personal portfolio/record of achievement and experience:</w:t>
            </w:r>
          </w:p>
          <w:p w:rsidR="00A83B49" w:rsidRPr="008A6FDF" w:rsidRDefault="00643D76" w:rsidP="00643D76">
            <w:pPr>
              <w:rPr>
                <w:rFonts w:cstheme="minorHAnsi"/>
                <w:sz w:val="24"/>
                <w:szCs w:val="24"/>
              </w:rPr>
            </w:pPr>
            <w:r w:rsidRPr="008A6FDF">
              <w:rPr>
                <w:rFonts w:cstheme="minorHAnsi"/>
                <w:sz w:val="24"/>
                <w:szCs w:val="24"/>
              </w:rPr>
              <w:t>personal portfolio/record of achievement.</w:t>
            </w:r>
          </w:p>
        </w:tc>
      </w:tr>
      <w:tr w:rsidR="00643D76" w:rsidRPr="008A6FDF" w:rsidTr="00BB0344">
        <w:tc>
          <w:tcPr>
            <w:tcW w:w="1980" w:type="dxa"/>
          </w:tcPr>
          <w:p w:rsidR="00643D76" w:rsidRPr="008A6FDF" w:rsidRDefault="00643D76" w:rsidP="00BB0344">
            <w:pPr>
              <w:rPr>
                <w:rFonts w:cstheme="minorHAnsi"/>
                <w:sz w:val="24"/>
                <w:szCs w:val="24"/>
              </w:rPr>
            </w:pPr>
            <w:r w:rsidRPr="008A6FDF">
              <w:rPr>
                <w:rFonts w:cstheme="minorHAnsi"/>
                <w:sz w:val="24"/>
                <w:szCs w:val="24"/>
              </w:rPr>
              <w:t>2</w:t>
            </w:r>
          </w:p>
        </w:tc>
        <w:tc>
          <w:tcPr>
            <w:tcW w:w="11968" w:type="dxa"/>
          </w:tcPr>
          <w:p w:rsidR="00643D76" w:rsidRPr="008A6FDF" w:rsidRDefault="00643D76" w:rsidP="00643D76">
            <w:pPr>
              <w:pStyle w:val="Tabletext"/>
              <w:rPr>
                <w:rFonts w:asciiTheme="minorHAnsi" w:hAnsiTheme="minorHAnsi" w:cstheme="minorHAnsi"/>
                <w:b/>
                <w:color w:val="auto"/>
                <w:sz w:val="24"/>
                <w:szCs w:val="24"/>
              </w:rPr>
            </w:pPr>
            <w:r w:rsidRPr="008A6FDF">
              <w:rPr>
                <w:rFonts w:asciiTheme="minorHAnsi" w:hAnsiTheme="minorHAnsi" w:cstheme="minorHAnsi"/>
                <w:b/>
                <w:color w:val="auto"/>
                <w:sz w:val="24"/>
                <w:szCs w:val="24"/>
              </w:rPr>
              <w:t>Topics A1–A4</w:t>
            </w:r>
          </w:p>
          <w:p w:rsidR="00643D76" w:rsidRPr="008A6FDF" w:rsidRDefault="00643D76" w:rsidP="00643D76">
            <w:pPr>
              <w:rPr>
                <w:rFonts w:cstheme="minorHAnsi"/>
                <w:sz w:val="24"/>
                <w:szCs w:val="24"/>
              </w:rPr>
            </w:pPr>
            <w:r w:rsidRPr="008A6FDF">
              <w:rPr>
                <w:rFonts w:cstheme="minorHAnsi"/>
                <w:b/>
                <w:sz w:val="24"/>
                <w:szCs w:val="24"/>
              </w:rPr>
              <w:t>Topics B1–B3</w:t>
            </w:r>
            <w:r w:rsidRPr="008A6FDF">
              <w:rPr>
                <w:rFonts w:cstheme="minorHAnsi"/>
                <w:b/>
                <w:sz w:val="24"/>
                <w:szCs w:val="24"/>
              </w:rPr>
              <w:t xml:space="preserve"> Assignment </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68164E" w:rsidP="00BB0344">
            <w:r>
              <w:t xml:space="preserve">The topics follow the specification outline and suggested SOL from Pearson to enable learners to research and gather evidence towards assignment 1 which assesses Learning aims A &amp; B.  The timing of assignment 1 before Christmas allows the learners the Christmas period and the start of January to focus solely on their unit 2 exam.  It also allows adequate assessment &amp; internal verification time for staff, and resubmission opportunities </w:t>
            </w:r>
            <w:r w:rsidR="00187A48">
              <w:t>if required.</w:t>
            </w:r>
          </w:p>
        </w:tc>
      </w:tr>
    </w:tbl>
    <w:p w:rsidR="00A83B49" w:rsidRDefault="00A83B49"/>
    <w:p w:rsidR="00A83B49" w:rsidRDefault="00A83B49"/>
    <w:p w:rsidR="00A83B49" w:rsidRDefault="00A83B49"/>
    <w:p w:rsidR="00A83B49" w:rsidRDefault="00A83B49">
      <w:r>
        <w:br w:type="page"/>
      </w:r>
    </w:p>
    <w:p w:rsidR="00643D76" w:rsidRDefault="00643D76" w:rsidP="00643D76">
      <w:r>
        <w:t>BTEC National Extended Certificate in sport Unit 3</w:t>
      </w:r>
    </w:p>
    <w:p w:rsidR="00643D76" w:rsidRDefault="00643D76" w:rsidP="00643D76">
      <w:r>
        <w:t>Year Group 13</w:t>
      </w:r>
    </w:p>
    <w:p w:rsidR="00643D76" w:rsidRDefault="00643D76" w:rsidP="00643D76">
      <w:r>
        <w:t>Half Term 3</w:t>
      </w:r>
    </w:p>
    <w:tbl>
      <w:tblPr>
        <w:tblStyle w:val="TableGrid"/>
        <w:tblW w:w="0" w:type="auto"/>
        <w:tblLook w:val="04A0" w:firstRow="1" w:lastRow="0" w:firstColumn="1" w:lastColumn="0" w:noHBand="0" w:noVBand="1"/>
      </w:tblPr>
      <w:tblGrid>
        <w:gridCol w:w="1980"/>
        <w:gridCol w:w="11968"/>
      </w:tblGrid>
      <w:tr w:rsidR="00643D76" w:rsidTr="00D56891">
        <w:tc>
          <w:tcPr>
            <w:tcW w:w="1980" w:type="dxa"/>
          </w:tcPr>
          <w:p w:rsidR="00643D76" w:rsidRDefault="00643D76" w:rsidP="00D56891">
            <w:r>
              <w:t>Number of Hours</w:t>
            </w:r>
          </w:p>
        </w:tc>
        <w:tc>
          <w:tcPr>
            <w:tcW w:w="11968" w:type="dxa"/>
          </w:tcPr>
          <w:p w:rsidR="00643D76" w:rsidRDefault="00643D76" w:rsidP="00D56891">
            <w:r>
              <w:t>Topic</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F4532E" w:rsidRPr="00F4532E" w:rsidRDefault="00C94152" w:rsidP="00C94152">
            <w:pPr>
              <w:pStyle w:val="Tabletext"/>
              <w:rPr>
                <w:rFonts w:asciiTheme="minorHAnsi" w:hAnsiTheme="minorHAnsi" w:cstheme="minorHAnsi"/>
                <w:b/>
                <w:bCs/>
                <w:sz w:val="24"/>
                <w:szCs w:val="24"/>
              </w:rPr>
            </w:pPr>
            <w:r w:rsidRPr="00F4532E">
              <w:rPr>
                <w:rFonts w:asciiTheme="minorHAnsi" w:hAnsiTheme="minorHAnsi" w:cstheme="minorHAnsi"/>
                <w:sz w:val="24"/>
                <w:szCs w:val="24"/>
              </w:rPr>
              <w:t>Learning aim C: Undertake a recruitment activity to demonstrate the processes that can lead to a successful job offer in a selected career pathway</w:t>
            </w:r>
            <w:r w:rsidRPr="00F4532E">
              <w:rPr>
                <w:rFonts w:asciiTheme="minorHAnsi" w:hAnsiTheme="minorHAnsi" w:cstheme="minorHAnsi"/>
                <w:b/>
                <w:bCs/>
                <w:sz w:val="24"/>
                <w:szCs w:val="24"/>
              </w:rPr>
              <w:t xml:space="preserve"> </w:t>
            </w:r>
          </w:p>
          <w:p w:rsidR="00C94152" w:rsidRPr="00C44903" w:rsidRDefault="00C94152" w:rsidP="00C94152">
            <w:pPr>
              <w:pStyle w:val="Tabletext"/>
              <w:rPr>
                <w:rFonts w:asciiTheme="minorHAnsi" w:hAnsiTheme="minorHAnsi" w:cstheme="minorHAnsi"/>
                <w:b/>
                <w:bCs/>
                <w:sz w:val="24"/>
                <w:szCs w:val="24"/>
              </w:rPr>
            </w:pPr>
            <w:r w:rsidRPr="00C44903">
              <w:rPr>
                <w:rFonts w:asciiTheme="minorHAnsi" w:hAnsiTheme="minorHAnsi" w:cstheme="minorHAnsi"/>
                <w:b/>
                <w:bCs/>
                <w:sz w:val="24"/>
                <w:szCs w:val="24"/>
              </w:rPr>
              <w:t>Learning Aims C &amp; D introduction</w:t>
            </w:r>
          </w:p>
          <w:p w:rsidR="00C94152" w:rsidRPr="00C44903" w:rsidRDefault="00C94152" w:rsidP="00C94152">
            <w:pPr>
              <w:pStyle w:val="Tabletext"/>
              <w:rPr>
                <w:rFonts w:asciiTheme="minorHAnsi" w:hAnsiTheme="minorHAnsi" w:cstheme="minorHAnsi"/>
                <w:b/>
                <w:bCs/>
                <w:sz w:val="24"/>
                <w:szCs w:val="24"/>
              </w:rPr>
            </w:pPr>
            <w:r w:rsidRPr="00C44903">
              <w:rPr>
                <w:rFonts w:asciiTheme="minorHAnsi" w:hAnsiTheme="minorHAnsi" w:cstheme="minorHAnsi"/>
                <w:b/>
                <w:bCs/>
                <w:sz w:val="24"/>
                <w:szCs w:val="24"/>
              </w:rPr>
              <w:t xml:space="preserve">C1: </w:t>
            </w:r>
            <w:r w:rsidRPr="00C44903">
              <w:rPr>
                <w:rFonts w:asciiTheme="minorHAnsi" w:hAnsiTheme="minorHAnsi" w:cstheme="minorHAnsi"/>
                <w:bCs/>
                <w:sz w:val="24"/>
                <w:szCs w:val="24"/>
              </w:rPr>
              <w:t>Job applications:</w:t>
            </w:r>
          </w:p>
          <w:p w:rsidR="00C94152" w:rsidRPr="00C44903" w:rsidRDefault="00C94152" w:rsidP="00C94152">
            <w:pPr>
              <w:pStyle w:val="Tablebullets"/>
              <w:rPr>
                <w:rFonts w:asciiTheme="minorHAnsi" w:hAnsiTheme="minorHAnsi" w:cstheme="minorHAnsi"/>
                <w:sz w:val="24"/>
                <w:szCs w:val="24"/>
              </w:rPr>
            </w:pPr>
            <w:r w:rsidRPr="00C44903">
              <w:rPr>
                <w:rFonts w:asciiTheme="minorHAnsi" w:hAnsiTheme="minorHAnsi" w:cstheme="minorHAnsi"/>
                <w:sz w:val="24"/>
                <w:szCs w:val="24"/>
              </w:rPr>
              <w:t>selection of a job role in a suitable career pathway:</w:t>
            </w:r>
          </w:p>
          <w:p w:rsidR="00643D76" w:rsidRPr="00C44903" w:rsidRDefault="00C94152" w:rsidP="00C94152">
            <w:pPr>
              <w:pStyle w:val="Tablesub-bullets"/>
              <w:numPr>
                <w:ilvl w:val="0"/>
                <w:numId w:val="4"/>
              </w:numPr>
              <w:rPr>
                <w:rFonts w:asciiTheme="minorHAnsi" w:hAnsiTheme="minorHAnsi" w:cstheme="minorHAnsi"/>
                <w:sz w:val="24"/>
                <w:szCs w:val="24"/>
              </w:rPr>
            </w:pPr>
            <w:r w:rsidRPr="00C44903">
              <w:rPr>
                <w:rFonts w:asciiTheme="minorHAnsi" w:hAnsiTheme="minorHAnsi" w:cstheme="minorHAnsi"/>
                <w:sz w:val="24"/>
                <w:szCs w:val="24"/>
              </w:rPr>
              <w:t>a job advertisement and where it could be placed</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C94152" w:rsidRPr="00C44903" w:rsidRDefault="00C94152" w:rsidP="00C94152">
            <w:pPr>
              <w:pStyle w:val="Tabletext"/>
              <w:rPr>
                <w:rFonts w:asciiTheme="minorHAnsi" w:hAnsiTheme="minorHAnsi" w:cstheme="minorHAnsi"/>
                <w:bCs/>
                <w:sz w:val="24"/>
                <w:szCs w:val="24"/>
              </w:rPr>
            </w:pPr>
            <w:r w:rsidRPr="00C44903">
              <w:rPr>
                <w:rFonts w:asciiTheme="minorHAnsi" w:hAnsiTheme="minorHAnsi" w:cstheme="minorHAnsi"/>
                <w:b/>
                <w:bCs/>
                <w:sz w:val="24"/>
                <w:szCs w:val="24"/>
              </w:rPr>
              <w:t xml:space="preserve">C1: </w:t>
            </w:r>
            <w:r w:rsidRPr="00C44903">
              <w:rPr>
                <w:rFonts w:asciiTheme="minorHAnsi" w:hAnsiTheme="minorHAnsi" w:cstheme="minorHAnsi"/>
                <w:bCs/>
                <w:sz w:val="24"/>
                <w:szCs w:val="24"/>
              </w:rPr>
              <w:t>Job applications:</w:t>
            </w:r>
          </w:p>
          <w:p w:rsidR="00C94152" w:rsidRPr="00C44903" w:rsidRDefault="00C94152" w:rsidP="00C94152">
            <w:pPr>
              <w:pStyle w:val="Tablebullets"/>
              <w:rPr>
                <w:rFonts w:asciiTheme="minorHAnsi" w:hAnsiTheme="minorHAnsi" w:cstheme="minorHAnsi"/>
                <w:sz w:val="24"/>
                <w:szCs w:val="24"/>
              </w:rPr>
            </w:pPr>
            <w:r w:rsidRPr="00C44903">
              <w:rPr>
                <w:rFonts w:asciiTheme="minorHAnsi" w:hAnsiTheme="minorHAnsi" w:cstheme="minorHAnsi"/>
                <w:sz w:val="24"/>
                <w:szCs w:val="24"/>
              </w:rPr>
              <w:t>selection of a job role in a suitable career pathway:</w:t>
            </w:r>
          </w:p>
          <w:p w:rsidR="00C94152" w:rsidRPr="00C44903" w:rsidRDefault="00C94152" w:rsidP="00C94152">
            <w:pPr>
              <w:pStyle w:val="Tablebullets"/>
              <w:rPr>
                <w:rFonts w:asciiTheme="minorHAnsi" w:hAnsiTheme="minorHAnsi" w:cstheme="minorHAnsi"/>
                <w:sz w:val="24"/>
                <w:szCs w:val="24"/>
              </w:rPr>
            </w:pPr>
            <w:r w:rsidRPr="00C44903">
              <w:rPr>
                <w:rFonts w:asciiTheme="minorHAnsi" w:hAnsiTheme="minorHAnsi" w:cstheme="minorHAnsi"/>
                <w:sz w:val="24"/>
                <w:szCs w:val="24"/>
              </w:rPr>
              <w:t>a job advertisement and where it could be placed</w:t>
            </w:r>
          </w:p>
          <w:p w:rsidR="00C94152" w:rsidRPr="00C44903" w:rsidRDefault="00C94152" w:rsidP="00C94152">
            <w:pPr>
              <w:pStyle w:val="Tablebullets"/>
              <w:rPr>
                <w:rFonts w:asciiTheme="minorHAnsi" w:hAnsiTheme="minorHAnsi" w:cstheme="minorHAnsi"/>
              </w:rPr>
            </w:pPr>
            <w:r w:rsidRPr="00C44903">
              <w:rPr>
                <w:rFonts w:asciiTheme="minorHAnsi" w:hAnsiTheme="minorHAnsi" w:cstheme="minorHAnsi"/>
                <w:sz w:val="24"/>
                <w:szCs w:val="24"/>
              </w:rPr>
              <w:t>job analysis</w:t>
            </w:r>
          </w:p>
          <w:p w:rsidR="00C94152" w:rsidRPr="00C44903" w:rsidRDefault="00C94152" w:rsidP="00C94152">
            <w:pPr>
              <w:pStyle w:val="Tablebullets"/>
              <w:rPr>
                <w:rFonts w:asciiTheme="minorHAnsi" w:hAnsiTheme="minorHAnsi" w:cstheme="minorHAnsi"/>
              </w:rPr>
            </w:pPr>
            <w:r w:rsidRPr="00C44903">
              <w:rPr>
                <w:rFonts w:asciiTheme="minorHAnsi" w:hAnsiTheme="minorHAnsi" w:cstheme="minorHAnsi"/>
                <w:sz w:val="24"/>
                <w:szCs w:val="24"/>
              </w:rPr>
              <w:t>job description</w:t>
            </w:r>
          </w:p>
          <w:p w:rsidR="00643D76" w:rsidRPr="00C44903" w:rsidRDefault="00C94152" w:rsidP="00C94152">
            <w:pPr>
              <w:pStyle w:val="Tablebullets"/>
              <w:rPr>
                <w:rFonts w:asciiTheme="minorHAnsi" w:hAnsiTheme="minorHAnsi" w:cstheme="minorHAnsi"/>
              </w:rPr>
            </w:pPr>
            <w:r w:rsidRPr="00C44903">
              <w:rPr>
                <w:rFonts w:asciiTheme="minorHAnsi" w:hAnsiTheme="minorHAnsi" w:cstheme="minorHAnsi"/>
                <w:sz w:val="24"/>
                <w:szCs w:val="24"/>
              </w:rPr>
              <w:t>person specification</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C94152" w:rsidRPr="00C44903" w:rsidRDefault="00C94152" w:rsidP="00C94152">
            <w:pPr>
              <w:pStyle w:val="Tabletext"/>
              <w:rPr>
                <w:rFonts w:asciiTheme="minorHAnsi" w:hAnsiTheme="minorHAnsi" w:cstheme="minorHAnsi"/>
                <w:bCs/>
                <w:color w:val="auto"/>
                <w:sz w:val="24"/>
                <w:szCs w:val="24"/>
              </w:rPr>
            </w:pPr>
            <w:r w:rsidRPr="00C44903">
              <w:rPr>
                <w:rFonts w:asciiTheme="minorHAnsi" w:hAnsiTheme="minorHAnsi" w:cstheme="minorHAnsi"/>
                <w:b/>
                <w:bCs/>
                <w:color w:val="auto"/>
                <w:sz w:val="24"/>
                <w:szCs w:val="24"/>
              </w:rPr>
              <w:t xml:space="preserve">C1: </w:t>
            </w:r>
            <w:r w:rsidRPr="00C44903">
              <w:rPr>
                <w:rFonts w:asciiTheme="minorHAnsi" w:hAnsiTheme="minorHAnsi" w:cstheme="minorHAnsi"/>
                <w:bCs/>
                <w:color w:val="auto"/>
                <w:sz w:val="24"/>
                <w:szCs w:val="24"/>
              </w:rPr>
              <w:t>Job applications:</w:t>
            </w:r>
          </w:p>
          <w:p w:rsidR="00643D76" w:rsidRPr="00C44903" w:rsidRDefault="00C94152" w:rsidP="00C94152">
            <w:pPr>
              <w:pStyle w:val="Tablesub-bullets"/>
              <w:numPr>
                <w:ilvl w:val="0"/>
                <w:numId w:val="5"/>
              </w:numPr>
              <w:rPr>
                <w:rFonts w:asciiTheme="minorHAnsi" w:hAnsiTheme="minorHAnsi" w:cstheme="minorHAnsi"/>
                <w:color w:val="auto"/>
                <w:sz w:val="24"/>
                <w:szCs w:val="24"/>
              </w:rPr>
            </w:pPr>
            <w:r w:rsidRPr="00C44903">
              <w:rPr>
                <w:rFonts w:asciiTheme="minorHAnsi" w:hAnsiTheme="minorHAnsi" w:cstheme="minorHAnsi"/>
                <w:color w:val="auto"/>
                <w:sz w:val="24"/>
                <w:szCs w:val="24"/>
              </w:rPr>
              <w:t>application form</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C94152" w:rsidRPr="00C44903" w:rsidRDefault="00C94152" w:rsidP="00C94152">
            <w:pPr>
              <w:pStyle w:val="Tabletext"/>
              <w:rPr>
                <w:rFonts w:asciiTheme="minorHAnsi" w:hAnsiTheme="minorHAnsi" w:cstheme="minorHAnsi"/>
                <w:bCs/>
                <w:color w:val="auto"/>
                <w:sz w:val="24"/>
                <w:szCs w:val="24"/>
              </w:rPr>
            </w:pPr>
            <w:r w:rsidRPr="00C44903">
              <w:rPr>
                <w:rFonts w:asciiTheme="minorHAnsi" w:hAnsiTheme="minorHAnsi" w:cstheme="minorHAnsi"/>
                <w:b/>
                <w:bCs/>
                <w:color w:val="auto"/>
                <w:sz w:val="24"/>
                <w:szCs w:val="24"/>
              </w:rPr>
              <w:t xml:space="preserve">C1: </w:t>
            </w:r>
            <w:r w:rsidRPr="00C44903">
              <w:rPr>
                <w:rFonts w:asciiTheme="minorHAnsi" w:hAnsiTheme="minorHAnsi" w:cstheme="minorHAnsi"/>
                <w:bCs/>
                <w:color w:val="auto"/>
                <w:sz w:val="24"/>
                <w:szCs w:val="24"/>
              </w:rPr>
              <w:t>Job applications:</w:t>
            </w:r>
          </w:p>
          <w:p w:rsidR="00C94152" w:rsidRPr="00C44903" w:rsidRDefault="00C94152" w:rsidP="00C94152">
            <w:pPr>
              <w:pStyle w:val="Tablesub-bullets"/>
              <w:numPr>
                <w:ilvl w:val="0"/>
                <w:numId w:val="6"/>
              </w:numPr>
              <w:rPr>
                <w:rFonts w:asciiTheme="minorHAnsi" w:hAnsiTheme="minorHAnsi" w:cstheme="minorHAnsi"/>
                <w:color w:val="auto"/>
                <w:sz w:val="24"/>
                <w:szCs w:val="24"/>
              </w:rPr>
            </w:pPr>
            <w:r w:rsidRPr="00C44903">
              <w:rPr>
                <w:rFonts w:asciiTheme="minorHAnsi" w:hAnsiTheme="minorHAnsi" w:cstheme="minorHAnsi"/>
                <w:color w:val="auto"/>
                <w:sz w:val="24"/>
                <w:szCs w:val="24"/>
              </w:rPr>
              <w:t>personal CV</w:t>
            </w:r>
          </w:p>
          <w:p w:rsidR="00643D76" w:rsidRPr="00C44903" w:rsidRDefault="00C94152" w:rsidP="00C94152">
            <w:pPr>
              <w:pStyle w:val="Tablesub-bullets"/>
              <w:numPr>
                <w:ilvl w:val="0"/>
                <w:numId w:val="6"/>
              </w:numPr>
              <w:rPr>
                <w:rFonts w:asciiTheme="minorHAnsi" w:hAnsiTheme="minorHAnsi" w:cstheme="minorHAnsi"/>
                <w:color w:val="auto"/>
                <w:sz w:val="24"/>
                <w:szCs w:val="24"/>
              </w:rPr>
            </w:pPr>
            <w:proofErr w:type="gramStart"/>
            <w:r w:rsidRPr="00C44903">
              <w:rPr>
                <w:rFonts w:asciiTheme="minorHAnsi" w:hAnsiTheme="minorHAnsi" w:cstheme="minorHAnsi"/>
                <w:color w:val="auto"/>
                <w:sz w:val="24"/>
                <w:szCs w:val="24"/>
              </w:rPr>
              <w:t>letter</w:t>
            </w:r>
            <w:proofErr w:type="gramEnd"/>
            <w:r w:rsidRPr="00C44903">
              <w:rPr>
                <w:rFonts w:asciiTheme="minorHAnsi" w:hAnsiTheme="minorHAnsi" w:cstheme="minorHAnsi"/>
                <w:color w:val="auto"/>
                <w:sz w:val="24"/>
                <w:szCs w:val="24"/>
              </w:rPr>
              <w:t xml:space="preserve"> of application.</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C94152" w:rsidRPr="00C44903" w:rsidRDefault="00C94152" w:rsidP="00C94152">
            <w:pPr>
              <w:pStyle w:val="Tabletext"/>
              <w:rPr>
                <w:rFonts w:asciiTheme="minorHAnsi" w:hAnsiTheme="minorHAnsi" w:cstheme="minorHAnsi"/>
                <w:bCs/>
                <w:color w:val="auto"/>
                <w:sz w:val="24"/>
                <w:szCs w:val="24"/>
              </w:rPr>
            </w:pPr>
            <w:r w:rsidRPr="00C44903">
              <w:rPr>
                <w:rFonts w:asciiTheme="minorHAnsi" w:hAnsiTheme="minorHAnsi" w:cstheme="minorHAnsi"/>
                <w:b/>
                <w:bCs/>
                <w:color w:val="auto"/>
                <w:sz w:val="24"/>
                <w:szCs w:val="24"/>
              </w:rPr>
              <w:t xml:space="preserve">C1: </w:t>
            </w:r>
            <w:r w:rsidRPr="00C44903">
              <w:rPr>
                <w:rFonts w:asciiTheme="minorHAnsi" w:hAnsiTheme="minorHAnsi" w:cstheme="minorHAnsi"/>
                <w:bCs/>
                <w:color w:val="auto"/>
                <w:sz w:val="24"/>
                <w:szCs w:val="24"/>
              </w:rPr>
              <w:t>Job applications:</w:t>
            </w:r>
          </w:p>
          <w:p w:rsidR="00C94152" w:rsidRPr="00C44903" w:rsidRDefault="00C94152" w:rsidP="00C94152">
            <w:pPr>
              <w:pStyle w:val="Tablesub-bullets"/>
              <w:numPr>
                <w:ilvl w:val="0"/>
                <w:numId w:val="6"/>
              </w:numPr>
              <w:rPr>
                <w:rFonts w:asciiTheme="minorHAnsi" w:hAnsiTheme="minorHAnsi" w:cstheme="minorHAnsi"/>
                <w:color w:val="auto"/>
                <w:sz w:val="24"/>
                <w:szCs w:val="24"/>
              </w:rPr>
            </w:pPr>
            <w:r w:rsidRPr="00C44903">
              <w:rPr>
                <w:rFonts w:asciiTheme="minorHAnsi" w:hAnsiTheme="minorHAnsi" w:cstheme="minorHAnsi"/>
                <w:color w:val="auto"/>
                <w:sz w:val="24"/>
                <w:szCs w:val="24"/>
              </w:rPr>
              <w:t>personal CV</w:t>
            </w:r>
          </w:p>
          <w:p w:rsidR="00643D76" w:rsidRPr="00C44903" w:rsidRDefault="00C94152" w:rsidP="00C94152">
            <w:pPr>
              <w:pStyle w:val="Tablesub-bullets"/>
              <w:numPr>
                <w:ilvl w:val="0"/>
                <w:numId w:val="6"/>
              </w:numPr>
              <w:rPr>
                <w:rFonts w:asciiTheme="minorHAnsi" w:hAnsiTheme="minorHAnsi" w:cstheme="minorHAnsi"/>
                <w:color w:val="auto"/>
                <w:sz w:val="24"/>
                <w:szCs w:val="24"/>
              </w:rPr>
            </w:pPr>
            <w:proofErr w:type="gramStart"/>
            <w:r w:rsidRPr="00C44903">
              <w:rPr>
                <w:rFonts w:asciiTheme="minorHAnsi" w:hAnsiTheme="minorHAnsi" w:cstheme="minorHAnsi"/>
                <w:color w:val="auto"/>
                <w:sz w:val="24"/>
                <w:szCs w:val="24"/>
              </w:rPr>
              <w:t>letter</w:t>
            </w:r>
            <w:proofErr w:type="gramEnd"/>
            <w:r w:rsidRPr="00C44903">
              <w:rPr>
                <w:rFonts w:asciiTheme="minorHAnsi" w:hAnsiTheme="minorHAnsi" w:cstheme="minorHAnsi"/>
                <w:color w:val="auto"/>
                <w:sz w:val="24"/>
                <w:szCs w:val="24"/>
              </w:rPr>
              <w:t xml:space="preserve"> of application.</w:t>
            </w:r>
          </w:p>
        </w:tc>
      </w:tr>
      <w:tr w:rsidR="00643D76" w:rsidTr="00D56891">
        <w:tc>
          <w:tcPr>
            <w:tcW w:w="1980" w:type="dxa"/>
          </w:tcPr>
          <w:p w:rsidR="00643D76" w:rsidRPr="00C44903" w:rsidRDefault="00643D76" w:rsidP="00D56891">
            <w:pPr>
              <w:rPr>
                <w:rFonts w:cstheme="minorHAnsi"/>
              </w:rPr>
            </w:pPr>
            <w:r w:rsidRPr="00C44903">
              <w:rPr>
                <w:rFonts w:cstheme="minorHAnsi"/>
              </w:rPr>
              <w:t>2</w:t>
            </w:r>
          </w:p>
        </w:tc>
        <w:tc>
          <w:tcPr>
            <w:tcW w:w="11968" w:type="dxa"/>
          </w:tcPr>
          <w:p w:rsidR="00C94152" w:rsidRPr="00C44903" w:rsidRDefault="00C94152" w:rsidP="00C94152">
            <w:pPr>
              <w:pStyle w:val="Tabletext"/>
              <w:rPr>
                <w:rFonts w:asciiTheme="minorHAnsi" w:hAnsiTheme="minorHAnsi" w:cstheme="minorHAnsi"/>
                <w:b/>
                <w:color w:val="auto"/>
                <w:sz w:val="24"/>
                <w:szCs w:val="24"/>
                <w:lang w:eastAsia="en-US"/>
              </w:rPr>
            </w:pPr>
            <w:r w:rsidRPr="00C44903">
              <w:rPr>
                <w:rFonts w:asciiTheme="minorHAnsi" w:hAnsiTheme="minorHAnsi" w:cstheme="minorHAnsi"/>
                <w:b/>
                <w:color w:val="auto"/>
                <w:sz w:val="24"/>
                <w:szCs w:val="24"/>
                <w:lang w:eastAsia="en-US"/>
              </w:rPr>
              <w:t xml:space="preserve">C2: </w:t>
            </w:r>
            <w:r w:rsidRPr="00C44903">
              <w:rPr>
                <w:rFonts w:asciiTheme="minorHAnsi" w:hAnsiTheme="minorHAnsi" w:cstheme="minorHAnsi"/>
                <w:color w:val="auto"/>
                <w:sz w:val="24"/>
                <w:szCs w:val="24"/>
                <w:lang w:eastAsia="en-US"/>
              </w:rPr>
              <w:t>Interviews and selected career pathway-specific skills:</w:t>
            </w:r>
          </w:p>
          <w:p w:rsidR="00C94152" w:rsidRPr="00C44903" w:rsidRDefault="00C94152" w:rsidP="00C94152">
            <w:pPr>
              <w:pStyle w:val="Tablebullets"/>
              <w:rPr>
                <w:rFonts w:asciiTheme="minorHAnsi" w:hAnsiTheme="minorHAnsi" w:cstheme="minorHAnsi"/>
                <w:color w:val="auto"/>
                <w:sz w:val="24"/>
                <w:szCs w:val="24"/>
                <w:lang w:eastAsia="en-US"/>
              </w:rPr>
            </w:pPr>
            <w:r w:rsidRPr="00C44903">
              <w:rPr>
                <w:rFonts w:asciiTheme="minorHAnsi" w:hAnsiTheme="minorHAnsi" w:cstheme="minorHAnsi"/>
                <w:color w:val="auto"/>
                <w:sz w:val="24"/>
                <w:szCs w:val="24"/>
                <w:lang w:eastAsia="en-US"/>
              </w:rPr>
              <w:t>Communication skills</w:t>
            </w:r>
          </w:p>
          <w:p w:rsidR="00C94152" w:rsidRPr="00C44903" w:rsidRDefault="00C94152" w:rsidP="00C94152">
            <w:pPr>
              <w:pStyle w:val="Tablebullets"/>
              <w:rPr>
                <w:rFonts w:asciiTheme="minorHAnsi" w:hAnsiTheme="minorHAnsi" w:cstheme="minorHAnsi"/>
                <w:color w:val="auto"/>
                <w:sz w:val="24"/>
                <w:szCs w:val="24"/>
                <w:lang w:eastAsia="en-US"/>
              </w:rPr>
            </w:pPr>
            <w:r w:rsidRPr="00C44903">
              <w:rPr>
                <w:rFonts w:asciiTheme="minorHAnsi" w:hAnsiTheme="minorHAnsi" w:cstheme="minorHAnsi"/>
                <w:color w:val="auto"/>
                <w:sz w:val="24"/>
                <w:szCs w:val="24"/>
                <w:lang w:eastAsia="en-US"/>
              </w:rPr>
              <w:t>Interview Feedback form</w:t>
            </w:r>
          </w:p>
          <w:p w:rsidR="00643D76" w:rsidRPr="00C44903" w:rsidRDefault="00C94152" w:rsidP="00C94152">
            <w:pPr>
              <w:rPr>
                <w:rFonts w:cstheme="minorHAnsi"/>
              </w:rPr>
            </w:pPr>
            <w:r w:rsidRPr="00C44903">
              <w:rPr>
                <w:rFonts w:cstheme="minorHAnsi"/>
                <w:sz w:val="24"/>
                <w:szCs w:val="24"/>
              </w:rPr>
              <w:t>Career pathway-specific technical knowledge/skills</w:t>
            </w:r>
          </w:p>
        </w:tc>
      </w:tr>
      <w:tr w:rsidR="00643D76" w:rsidTr="00D56891">
        <w:tc>
          <w:tcPr>
            <w:tcW w:w="13948" w:type="dxa"/>
            <w:gridSpan w:val="2"/>
          </w:tcPr>
          <w:p w:rsidR="00643D76" w:rsidRDefault="00643D76" w:rsidP="00D56891">
            <w:r>
              <w:t>Reasons behind order of topic in this half term</w:t>
            </w:r>
          </w:p>
        </w:tc>
      </w:tr>
      <w:tr w:rsidR="00643D76" w:rsidTr="00D56891">
        <w:tc>
          <w:tcPr>
            <w:tcW w:w="13948" w:type="dxa"/>
            <w:gridSpan w:val="2"/>
          </w:tcPr>
          <w:p w:rsidR="00643D76" w:rsidRDefault="00C94152" w:rsidP="00D56891">
            <w:r>
              <w:t>Learning aim</w:t>
            </w:r>
            <w:r w:rsidR="006905B3">
              <w:t>s</w:t>
            </w:r>
            <w:r>
              <w:t xml:space="preserve"> C &amp; D are assessed in Assignment 2.  The order of the specification is chronological and allows learners to research and gather evidence for the assignment as they progress through the guided learning hours.</w:t>
            </w:r>
          </w:p>
        </w:tc>
      </w:tr>
    </w:tbl>
    <w:p w:rsidR="00643D76" w:rsidRDefault="00643D76" w:rsidP="00643D76"/>
    <w:p w:rsidR="00643D76" w:rsidRDefault="00643D76" w:rsidP="00643D76">
      <w:r>
        <w:br w:type="page"/>
      </w:r>
    </w:p>
    <w:p w:rsidR="00B90511" w:rsidRDefault="00B90511" w:rsidP="00D56891">
      <w:r>
        <w:t>BTEC National Extended Certificate in sport Unit 3</w:t>
      </w:r>
    </w:p>
    <w:p w:rsidR="00B90511" w:rsidRDefault="00B90511" w:rsidP="00D56891">
      <w:r>
        <w:t>Year Group 13</w:t>
      </w:r>
    </w:p>
    <w:p w:rsidR="00B90511" w:rsidRDefault="00B90511" w:rsidP="00B90511">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Pr="007A5F95" w:rsidRDefault="00A83B49" w:rsidP="00BB0344">
            <w:pPr>
              <w:rPr>
                <w:rFonts w:cstheme="minorHAnsi"/>
                <w:sz w:val="24"/>
                <w:szCs w:val="24"/>
              </w:rPr>
            </w:pPr>
            <w:r w:rsidRPr="007A5F95">
              <w:rPr>
                <w:rFonts w:cstheme="minorHAnsi"/>
                <w:sz w:val="24"/>
                <w:szCs w:val="24"/>
              </w:rPr>
              <w:t>Number of Hours</w:t>
            </w:r>
          </w:p>
        </w:tc>
        <w:tc>
          <w:tcPr>
            <w:tcW w:w="11968" w:type="dxa"/>
          </w:tcPr>
          <w:p w:rsidR="00A83B49" w:rsidRPr="007A5F95" w:rsidRDefault="00A83B49" w:rsidP="00BB0344">
            <w:pPr>
              <w:rPr>
                <w:rFonts w:cstheme="minorHAnsi"/>
                <w:sz w:val="24"/>
                <w:szCs w:val="24"/>
              </w:rPr>
            </w:pPr>
            <w:r w:rsidRPr="007A5F95">
              <w:rPr>
                <w:rFonts w:cstheme="minorHAnsi"/>
                <w:sz w:val="24"/>
                <w:szCs w:val="24"/>
              </w:rPr>
              <w:t>Topic</w:t>
            </w:r>
          </w:p>
        </w:tc>
      </w:tr>
      <w:tr w:rsidR="00A83B49" w:rsidTr="00BB0344">
        <w:tc>
          <w:tcPr>
            <w:tcW w:w="1980" w:type="dxa"/>
          </w:tcPr>
          <w:p w:rsidR="00A83B49" w:rsidRPr="007A5F95" w:rsidRDefault="00F10EC6" w:rsidP="00BB0344">
            <w:pPr>
              <w:rPr>
                <w:rFonts w:cstheme="minorHAnsi"/>
                <w:sz w:val="24"/>
                <w:szCs w:val="24"/>
              </w:rPr>
            </w:pPr>
            <w:r w:rsidRPr="007A5F95">
              <w:rPr>
                <w:rFonts w:cstheme="minorHAnsi"/>
                <w:sz w:val="24"/>
                <w:szCs w:val="24"/>
              </w:rPr>
              <w:t>2</w:t>
            </w:r>
          </w:p>
        </w:tc>
        <w:tc>
          <w:tcPr>
            <w:tcW w:w="11968" w:type="dxa"/>
          </w:tcPr>
          <w:p w:rsidR="00F10EC6" w:rsidRPr="007A5F95" w:rsidRDefault="00F10EC6" w:rsidP="00F10EC6">
            <w:pPr>
              <w:pStyle w:val="Tabletext"/>
              <w:rPr>
                <w:rFonts w:asciiTheme="minorHAnsi" w:hAnsiTheme="minorHAnsi" w:cstheme="minorHAnsi"/>
                <w:b/>
                <w:color w:val="auto"/>
                <w:sz w:val="24"/>
                <w:szCs w:val="24"/>
                <w:lang w:eastAsia="en-US"/>
              </w:rPr>
            </w:pPr>
            <w:r w:rsidRPr="007A5F95">
              <w:rPr>
                <w:rFonts w:asciiTheme="minorHAnsi" w:hAnsiTheme="minorHAnsi" w:cstheme="minorHAnsi"/>
                <w:b/>
                <w:color w:val="auto"/>
                <w:sz w:val="24"/>
                <w:szCs w:val="24"/>
                <w:lang w:eastAsia="en-US"/>
              </w:rPr>
              <w:t xml:space="preserve">C2: </w:t>
            </w:r>
            <w:r w:rsidRPr="007A5F95">
              <w:rPr>
                <w:rFonts w:asciiTheme="minorHAnsi" w:hAnsiTheme="minorHAnsi" w:cstheme="minorHAnsi"/>
                <w:color w:val="auto"/>
                <w:sz w:val="24"/>
                <w:szCs w:val="24"/>
                <w:lang w:eastAsia="en-US"/>
              </w:rPr>
              <w:t>Interviews and selected career pathway-specific skills:</w:t>
            </w:r>
          </w:p>
          <w:p w:rsidR="00F10EC6" w:rsidRPr="007A5F95" w:rsidRDefault="00F10EC6" w:rsidP="00F10EC6">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Presentation skills</w:t>
            </w:r>
          </w:p>
          <w:p w:rsidR="00A83B49" w:rsidRPr="007A5F95" w:rsidRDefault="00F10EC6" w:rsidP="00F10EC6">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Observation form</w:t>
            </w:r>
          </w:p>
        </w:tc>
      </w:tr>
      <w:tr w:rsidR="00A83B49" w:rsidTr="00BB0344">
        <w:tc>
          <w:tcPr>
            <w:tcW w:w="1980" w:type="dxa"/>
          </w:tcPr>
          <w:p w:rsidR="00A83B49" w:rsidRPr="007A5F95" w:rsidRDefault="00F10EC6" w:rsidP="00BB0344">
            <w:pPr>
              <w:rPr>
                <w:rFonts w:cstheme="minorHAnsi"/>
                <w:sz w:val="24"/>
                <w:szCs w:val="24"/>
              </w:rPr>
            </w:pPr>
            <w:r w:rsidRPr="007A5F95">
              <w:rPr>
                <w:rFonts w:cstheme="minorHAnsi"/>
                <w:sz w:val="24"/>
                <w:szCs w:val="24"/>
              </w:rPr>
              <w:t>2</w:t>
            </w:r>
          </w:p>
        </w:tc>
        <w:tc>
          <w:tcPr>
            <w:tcW w:w="11968" w:type="dxa"/>
          </w:tcPr>
          <w:p w:rsidR="00F10EC6" w:rsidRPr="007A5F95" w:rsidRDefault="00F10EC6" w:rsidP="00F10EC6">
            <w:pPr>
              <w:pStyle w:val="Tabletext"/>
              <w:rPr>
                <w:rFonts w:asciiTheme="minorHAnsi" w:hAnsiTheme="minorHAnsi" w:cstheme="minorHAnsi"/>
                <w:b/>
                <w:color w:val="auto"/>
                <w:sz w:val="24"/>
                <w:szCs w:val="24"/>
                <w:lang w:eastAsia="en-US"/>
              </w:rPr>
            </w:pPr>
            <w:r w:rsidRPr="007A5F95">
              <w:rPr>
                <w:rFonts w:asciiTheme="minorHAnsi" w:hAnsiTheme="minorHAnsi" w:cstheme="minorHAnsi"/>
                <w:b/>
                <w:color w:val="auto"/>
                <w:sz w:val="24"/>
                <w:szCs w:val="24"/>
                <w:lang w:eastAsia="en-US"/>
              </w:rPr>
              <w:t xml:space="preserve">C2: </w:t>
            </w:r>
            <w:r w:rsidRPr="007A5F95">
              <w:rPr>
                <w:rFonts w:asciiTheme="minorHAnsi" w:hAnsiTheme="minorHAnsi" w:cstheme="minorHAnsi"/>
                <w:color w:val="auto"/>
                <w:sz w:val="24"/>
                <w:szCs w:val="24"/>
                <w:lang w:eastAsia="en-US"/>
              </w:rPr>
              <w:t>Interviews and selected career pathway-specific skills:</w:t>
            </w:r>
          </w:p>
          <w:p w:rsidR="00A83B49" w:rsidRDefault="00F10EC6" w:rsidP="00F10EC6">
            <w:pPr>
              <w:rPr>
                <w:rFonts w:cstheme="minorHAnsi"/>
                <w:sz w:val="24"/>
                <w:szCs w:val="24"/>
              </w:rPr>
            </w:pPr>
            <w:r w:rsidRPr="007A5F95">
              <w:rPr>
                <w:rFonts w:cstheme="minorHAnsi"/>
                <w:sz w:val="24"/>
                <w:szCs w:val="24"/>
              </w:rPr>
              <w:t>demonstration of a work-related competence.</w:t>
            </w:r>
          </w:p>
          <w:p w:rsidR="006F5262" w:rsidRPr="007A5F95" w:rsidRDefault="006F5262" w:rsidP="006F5262">
            <w:pPr>
              <w:rPr>
                <w:rFonts w:cstheme="minorHAnsi"/>
                <w:sz w:val="24"/>
                <w:szCs w:val="24"/>
              </w:rPr>
            </w:pPr>
            <w:r w:rsidRPr="007A5F95">
              <w:rPr>
                <w:rFonts w:cstheme="minorHAnsi"/>
                <w:b/>
                <w:sz w:val="24"/>
                <w:szCs w:val="24"/>
              </w:rPr>
              <w:t>Topics C1–C2</w:t>
            </w:r>
            <w:r w:rsidRPr="007A5F95">
              <w:rPr>
                <w:rFonts w:cstheme="minorHAnsi"/>
                <w:sz w:val="24"/>
                <w:szCs w:val="24"/>
              </w:rPr>
              <w:t xml:space="preserve"> </w:t>
            </w:r>
          </w:p>
          <w:p w:rsidR="006F5262" w:rsidRPr="007A5F95" w:rsidRDefault="006F5262" w:rsidP="006F5262">
            <w:pPr>
              <w:rPr>
                <w:rFonts w:cstheme="minorHAnsi"/>
                <w:sz w:val="24"/>
                <w:szCs w:val="24"/>
              </w:rPr>
            </w:pPr>
            <w:r w:rsidRPr="007A5F95">
              <w:rPr>
                <w:rFonts w:cstheme="minorHAnsi"/>
                <w:sz w:val="24"/>
                <w:szCs w:val="24"/>
              </w:rPr>
              <w:t>Learning aim C: Undertake a recruitment activity to demonstrate the processes that can lead to a successful job offer in a selected career pathway.</w:t>
            </w:r>
            <w:r>
              <w:rPr>
                <w:rFonts w:cstheme="minorHAnsi"/>
                <w:sz w:val="24"/>
                <w:szCs w:val="24"/>
              </w:rPr>
              <w:t xml:space="preserve">  Gathering edivence for the assignment.</w:t>
            </w:r>
          </w:p>
        </w:tc>
      </w:tr>
      <w:tr w:rsidR="00EF6DB7" w:rsidTr="000B6E20">
        <w:tc>
          <w:tcPr>
            <w:tcW w:w="1980" w:type="dxa"/>
          </w:tcPr>
          <w:p w:rsidR="00EF6DB7" w:rsidRPr="007A5F95" w:rsidRDefault="00EF6DB7" w:rsidP="00EF6DB7">
            <w:pPr>
              <w:rPr>
                <w:rFonts w:cstheme="minorHAnsi"/>
                <w:sz w:val="24"/>
                <w:szCs w:val="24"/>
              </w:rPr>
            </w:pPr>
            <w:r w:rsidRPr="007A5F95">
              <w:rPr>
                <w:rFonts w:cstheme="minorHAnsi"/>
                <w:sz w:val="24"/>
                <w:szCs w:val="24"/>
              </w:rPr>
              <w:t>2</w:t>
            </w:r>
          </w:p>
        </w:tc>
        <w:tc>
          <w:tcPr>
            <w:tcW w:w="11968" w:type="dxa"/>
            <w:vAlign w:val="center"/>
          </w:tcPr>
          <w:p w:rsidR="00EF6DB7" w:rsidRPr="007A5F95" w:rsidRDefault="00EF6DB7" w:rsidP="00EF6DB7">
            <w:pPr>
              <w:pStyle w:val="Learningaimtopic"/>
              <w:rPr>
                <w:rFonts w:asciiTheme="minorHAnsi" w:hAnsiTheme="minorHAnsi" w:cstheme="minorHAnsi"/>
                <w:sz w:val="24"/>
                <w:szCs w:val="24"/>
              </w:rPr>
            </w:pPr>
            <w:r w:rsidRPr="007A5F95">
              <w:rPr>
                <w:rFonts w:asciiTheme="minorHAnsi" w:hAnsiTheme="minorHAnsi" w:cstheme="minorHAnsi"/>
                <w:sz w:val="24"/>
                <w:szCs w:val="24"/>
              </w:rPr>
              <w:t>Learning aim D: Reflect on the recruitment and selection process and your individual performance</w:t>
            </w:r>
          </w:p>
          <w:p w:rsidR="00EF6DB7" w:rsidRPr="007A5F95" w:rsidRDefault="00EF6DB7" w:rsidP="00EF6DB7">
            <w:pPr>
              <w:pStyle w:val="Tabletext"/>
              <w:rPr>
                <w:rFonts w:asciiTheme="minorHAnsi" w:hAnsiTheme="minorHAnsi" w:cstheme="minorHAnsi"/>
                <w:color w:val="auto"/>
                <w:sz w:val="24"/>
                <w:szCs w:val="24"/>
                <w:lang w:eastAsia="en-US"/>
              </w:rPr>
            </w:pPr>
            <w:r w:rsidRPr="007A5F95">
              <w:rPr>
                <w:rFonts w:asciiTheme="minorHAnsi" w:hAnsiTheme="minorHAnsi" w:cstheme="minorHAnsi"/>
                <w:b/>
                <w:color w:val="auto"/>
                <w:sz w:val="24"/>
                <w:szCs w:val="24"/>
                <w:lang w:eastAsia="en-US"/>
              </w:rPr>
              <w:t>D1:</w:t>
            </w:r>
            <w:r w:rsidRPr="007A5F95">
              <w:rPr>
                <w:rFonts w:asciiTheme="minorHAnsi" w:hAnsiTheme="minorHAnsi" w:cstheme="minorHAnsi"/>
                <w:color w:val="auto"/>
                <w:sz w:val="24"/>
                <w:szCs w:val="24"/>
                <w:lang w:eastAsia="en-US"/>
              </w:rPr>
              <w:t xml:space="preserve"> Review and evaluation:</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individual appraisal of own roles in being interviewed, review of communication skills</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review of organisational ability</w:t>
            </w:r>
          </w:p>
          <w:p w:rsidR="00EF6DB7" w:rsidRPr="007A5F95" w:rsidRDefault="00EF6DB7" w:rsidP="00EF6DB7">
            <w:pPr>
              <w:pStyle w:val="Tablebullets"/>
              <w:rPr>
                <w:rFonts w:asciiTheme="minorHAnsi" w:hAnsiTheme="minorHAnsi" w:cstheme="minorHAnsi"/>
                <w:color w:val="auto"/>
                <w:sz w:val="24"/>
                <w:szCs w:val="24"/>
                <w:lang w:eastAsia="en-US"/>
              </w:rPr>
            </w:pPr>
            <w:proofErr w:type="gramStart"/>
            <w:r w:rsidRPr="007A5F95">
              <w:rPr>
                <w:rFonts w:asciiTheme="minorHAnsi" w:hAnsiTheme="minorHAnsi" w:cstheme="minorHAnsi"/>
                <w:color w:val="auto"/>
                <w:sz w:val="24"/>
                <w:szCs w:val="24"/>
                <w:lang w:eastAsia="en-US"/>
              </w:rPr>
              <w:t>assessment</w:t>
            </w:r>
            <w:proofErr w:type="gramEnd"/>
            <w:r w:rsidRPr="007A5F95">
              <w:rPr>
                <w:rFonts w:asciiTheme="minorHAnsi" w:hAnsiTheme="minorHAnsi" w:cstheme="minorHAnsi"/>
                <w:color w:val="auto"/>
                <w:sz w:val="24"/>
                <w:szCs w:val="24"/>
                <w:lang w:eastAsia="en-US"/>
              </w:rPr>
              <w:t xml:space="preserve"> of how the skills acquired support the development of employability skills.</w:t>
            </w:r>
          </w:p>
        </w:tc>
      </w:tr>
      <w:tr w:rsidR="00EF6DB7" w:rsidTr="00BB0344">
        <w:tc>
          <w:tcPr>
            <w:tcW w:w="1980" w:type="dxa"/>
          </w:tcPr>
          <w:p w:rsidR="00EF6DB7" w:rsidRPr="007A5F95" w:rsidRDefault="00EF6DB7" w:rsidP="00EF6DB7">
            <w:pPr>
              <w:rPr>
                <w:rFonts w:cstheme="minorHAnsi"/>
                <w:sz w:val="24"/>
                <w:szCs w:val="24"/>
              </w:rPr>
            </w:pPr>
            <w:r w:rsidRPr="007A5F95">
              <w:rPr>
                <w:rFonts w:cstheme="minorHAnsi"/>
                <w:sz w:val="24"/>
                <w:szCs w:val="24"/>
              </w:rPr>
              <w:t>2</w:t>
            </w:r>
          </w:p>
        </w:tc>
        <w:tc>
          <w:tcPr>
            <w:tcW w:w="11968" w:type="dxa"/>
          </w:tcPr>
          <w:p w:rsidR="00EF6DB7" w:rsidRPr="007A5F95" w:rsidRDefault="00EF6DB7" w:rsidP="00EF6DB7">
            <w:pPr>
              <w:pStyle w:val="Tabletext"/>
              <w:rPr>
                <w:rFonts w:asciiTheme="minorHAnsi" w:hAnsiTheme="minorHAnsi" w:cstheme="minorHAnsi"/>
                <w:color w:val="auto"/>
                <w:sz w:val="24"/>
                <w:szCs w:val="24"/>
                <w:lang w:eastAsia="en-US"/>
              </w:rPr>
            </w:pPr>
            <w:r w:rsidRPr="007A5F95">
              <w:rPr>
                <w:rFonts w:asciiTheme="minorHAnsi" w:hAnsiTheme="minorHAnsi" w:cstheme="minorHAnsi"/>
                <w:b/>
                <w:color w:val="auto"/>
                <w:sz w:val="24"/>
                <w:szCs w:val="24"/>
                <w:lang w:eastAsia="en-US"/>
              </w:rPr>
              <w:t>D1:</w:t>
            </w:r>
            <w:r w:rsidRPr="007A5F95">
              <w:rPr>
                <w:rFonts w:asciiTheme="minorHAnsi" w:hAnsiTheme="minorHAnsi" w:cstheme="minorHAnsi"/>
                <w:color w:val="auto"/>
                <w:sz w:val="24"/>
                <w:szCs w:val="24"/>
                <w:lang w:eastAsia="en-US"/>
              </w:rPr>
              <w:t xml:space="preserve"> Review and evaluation:</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role-play activity</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individual appraisal of own roles in interviewing and observing</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review of communication skills</w:t>
            </w:r>
          </w:p>
          <w:p w:rsidR="00EF6DB7" w:rsidRPr="007A5F95" w:rsidRDefault="00EF6DB7" w:rsidP="00EF6DB7">
            <w:pPr>
              <w:pStyle w:val="Tablebullets"/>
              <w:rPr>
                <w:rFonts w:asciiTheme="minorHAnsi" w:hAnsiTheme="minorHAnsi" w:cstheme="minorHAnsi"/>
                <w:color w:val="auto"/>
                <w:sz w:val="24"/>
                <w:szCs w:val="24"/>
                <w:lang w:eastAsia="en-US"/>
              </w:rPr>
            </w:pPr>
            <w:r w:rsidRPr="007A5F95">
              <w:rPr>
                <w:rFonts w:asciiTheme="minorHAnsi" w:hAnsiTheme="minorHAnsi" w:cstheme="minorHAnsi"/>
                <w:color w:val="auto"/>
                <w:sz w:val="24"/>
                <w:szCs w:val="24"/>
                <w:lang w:eastAsia="en-US"/>
              </w:rPr>
              <w:t>review of organisational ability</w:t>
            </w:r>
          </w:p>
          <w:p w:rsidR="00EF6DB7" w:rsidRPr="007A5F95" w:rsidRDefault="00EF6DB7" w:rsidP="00EF6DB7">
            <w:pPr>
              <w:pStyle w:val="Tablebullets"/>
              <w:rPr>
                <w:rFonts w:asciiTheme="minorHAnsi" w:hAnsiTheme="minorHAnsi" w:cstheme="minorHAnsi"/>
                <w:color w:val="auto"/>
                <w:sz w:val="24"/>
                <w:szCs w:val="24"/>
                <w:lang w:eastAsia="en-US"/>
              </w:rPr>
            </w:pPr>
            <w:proofErr w:type="gramStart"/>
            <w:r w:rsidRPr="007A5F95">
              <w:rPr>
                <w:rFonts w:asciiTheme="minorHAnsi" w:hAnsiTheme="minorHAnsi" w:cstheme="minorHAnsi"/>
                <w:color w:val="auto"/>
                <w:sz w:val="24"/>
                <w:szCs w:val="24"/>
                <w:lang w:eastAsia="en-US"/>
              </w:rPr>
              <w:t>assessment</w:t>
            </w:r>
            <w:proofErr w:type="gramEnd"/>
            <w:r w:rsidRPr="007A5F95">
              <w:rPr>
                <w:rFonts w:asciiTheme="minorHAnsi" w:hAnsiTheme="minorHAnsi" w:cstheme="minorHAnsi"/>
                <w:color w:val="auto"/>
                <w:sz w:val="24"/>
                <w:szCs w:val="24"/>
                <w:lang w:eastAsia="en-US"/>
              </w:rPr>
              <w:t xml:space="preserve"> of how the skills acquired support the development of employability skills.</w:t>
            </w:r>
          </w:p>
        </w:tc>
      </w:tr>
      <w:tr w:rsidR="00EF6DB7" w:rsidTr="00BB0344">
        <w:tc>
          <w:tcPr>
            <w:tcW w:w="1980" w:type="dxa"/>
          </w:tcPr>
          <w:p w:rsidR="00EF6DB7" w:rsidRPr="007A5F95" w:rsidRDefault="00EF6DB7" w:rsidP="00EF6DB7">
            <w:pPr>
              <w:rPr>
                <w:rFonts w:cstheme="minorHAnsi"/>
                <w:sz w:val="24"/>
                <w:szCs w:val="24"/>
              </w:rPr>
            </w:pPr>
            <w:r w:rsidRPr="007A5F95">
              <w:rPr>
                <w:rFonts w:cstheme="minorHAnsi"/>
                <w:sz w:val="24"/>
                <w:szCs w:val="24"/>
              </w:rPr>
              <w:t>2</w:t>
            </w:r>
          </w:p>
        </w:tc>
        <w:tc>
          <w:tcPr>
            <w:tcW w:w="11968" w:type="dxa"/>
          </w:tcPr>
          <w:p w:rsidR="00EA272E" w:rsidRPr="007A5F95" w:rsidRDefault="00EA272E" w:rsidP="00EA272E">
            <w:pPr>
              <w:pStyle w:val="Tabletext"/>
              <w:rPr>
                <w:rFonts w:asciiTheme="minorHAnsi" w:hAnsiTheme="minorHAnsi" w:cstheme="minorHAnsi"/>
                <w:sz w:val="24"/>
                <w:szCs w:val="24"/>
                <w:lang w:eastAsia="en-US"/>
              </w:rPr>
            </w:pPr>
            <w:r w:rsidRPr="007A5F95">
              <w:rPr>
                <w:rFonts w:asciiTheme="minorHAnsi" w:hAnsiTheme="minorHAnsi" w:cstheme="minorHAnsi"/>
                <w:b/>
                <w:sz w:val="24"/>
                <w:szCs w:val="24"/>
                <w:lang w:eastAsia="en-US"/>
              </w:rPr>
              <w:t>D2:</w:t>
            </w:r>
            <w:r w:rsidRPr="007A5F95">
              <w:rPr>
                <w:rFonts w:asciiTheme="minorHAnsi" w:hAnsiTheme="minorHAnsi" w:cstheme="minorHAnsi"/>
                <w:sz w:val="24"/>
                <w:szCs w:val="24"/>
                <w:lang w:eastAsia="en-US"/>
              </w:rPr>
              <w:t xml:space="preserve"> Updated SWOT and action plan:</w:t>
            </w:r>
          </w:p>
          <w:p w:rsidR="00EA272E" w:rsidRPr="007A5F95" w:rsidRDefault="00EA272E" w:rsidP="00EA272E">
            <w:pPr>
              <w:pStyle w:val="Tablebullets"/>
              <w:rPr>
                <w:rFonts w:asciiTheme="minorHAnsi" w:hAnsiTheme="minorHAnsi" w:cstheme="minorHAnsi"/>
                <w:sz w:val="24"/>
                <w:szCs w:val="24"/>
                <w:lang w:eastAsia="en-US"/>
              </w:rPr>
            </w:pPr>
            <w:r w:rsidRPr="007A5F95">
              <w:rPr>
                <w:rFonts w:asciiTheme="minorHAnsi" w:hAnsiTheme="minorHAnsi" w:cstheme="minorHAnsi"/>
                <w:sz w:val="24"/>
                <w:szCs w:val="24"/>
                <w:lang w:eastAsia="en-US"/>
              </w:rPr>
              <w:t>SWOT analysis on individual performance in the role-play activities</w:t>
            </w:r>
          </w:p>
          <w:p w:rsidR="00EF6DB7" w:rsidRPr="007A5F95" w:rsidRDefault="00EA272E" w:rsidP="00EA272E">
            <w:pPr>
              <w:rPr>
                <w:rFonts w:cstheme="minorHAnsi"/>
                <w:sz w:val="24"/>
                <w:szCs w:val="24"/>
              </w:rPr>
            </w:pPr>
            <w:r w:rsidRPr="007A5F95">
              <w:rPr>
                <w:rFonts w:cstheme="minorHAnsi"/>
                <w:sz w:val="24"/>
                <w:szCs w:val="24"/>
              </w:rPr>
              <w:t>self-critique</w:t>
            </w:r>
          </w:p>
        </w:tc>
      </w:tr>
      <w:tr w:rsidR="00EF6DB7" w:rsidTr="00BB0344">
        <w:tc>
          <w:tcPr>
            <w:tcW w:w="13948" w:type="dxa"/>
            <w:gridSpan w:val="2"/>
          </w:tcPr>
          <w:p w:rsidR="00EF6DB7" w:rsidRDefault="00EF6DB7" w:rsidP="00EF6DB7">
            <w:r>
              <w:t>Reasons behind order of topic in this half term</w:t>
            </w:r>
          </w:p>
        </w:tc>
      </w:tr>
      <w:tr w:rsidR="00EF6DB7" w:rsidTr="00BB0344">
        <w:tc>
          <w:tcPr>
            <w:tcW w:w="13948" w:type="dxa"/>
            <w:gridSpan w:val="2"/>
          </w:tcPr>
          <w:p w:rsidR="00EF6DB7" w:rsidRDefault="00EA272E" w:rsidP="00EA272E">
            <w:pPr>
              <w:tabs>
                <w:tab w:val="left" w:pos="2775"/>
              </w:tabs>
            </w:pPr>
            <w:r>
              <w:t>Learning aims C &amp; D are assessed in Assignment 2.  The order of the specification is chronological and allows learners to research and gather evidence for the assignment as they progress through the guided learning hours.</w:t>
            </w:r>
          </w:p>
        </w:tc>
      </w:tr>
    </w:tbl>
    <w:p w:rsidR="00A83B49" w:rsidRDefault="00A83B49"/>
    <w:p w:rsidR="00A83B49" w:rsidRDefault="00A83B49"/>
    <w:p w:rsidR="00A83B49" w:rsidRDefault="00A83B49">
      <w:r>
        <w:br w:type="page"/>
      </w:r>
    </w:p>
    <w:p w:rsidR="00A83B49" w:rsidRDefault="00A83B49"/>
    <w:p w:rsidR="00C1544D" w:rsidRDefault="00C1544D" w:rsidP="00D56891">
      <w:r>
        <w:t>BTEC National Extended Certificate in sport Unit 3</w:t>
      </w:r>
    </w:p>
    <w:p w:rsidR="00C1544D" w:rsidRDefault="00C1544D" w:rsidP="00D56891">
      <w:r>
        <w:t>Year Group 13</w:t>
      </w:r>
    </w:p>
    <w:p w:rsidR="00C1544D" w:rsidRDefault="00C1544D" w:rsidP="00C1544D">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831B07" w:rsidP="00BB0344">
            <w:r>
              <w:t>2</w:t>
            </w:r>
          </w:p>
        </w:tc>
        <w:tc>
          <w:tcPr>
            <w:tcW w:w="11968" w:type="dxa"/>
          </w:tcPr>
          <w:p w:rsidR="00831B07" w:rsidRPr="00FD24BE" w:rsidRDefault="00831B07" w:rsidP="00831B07">
            <w:pPr>
              <w:pStyle w:val="Tabletext"/>
              <w:rPr>
                <w:rFonts w:asciiTheme="minorHAnsi" w:hAnsiTheme="minorHAnsi" w:cstheme="minorHAnsi"/>
                <w:color w:val="auto"/>
                <w:sz w:val="24"/>
                <w:szCs w:val="24"/>
                <w:lang w:eastAsia="en-US"/>
              </w:rPr>
            </w:pPr>
            <w:r w:rsidRPr="00FD24BE">
              <w:rPr>
                <w:rFonts w:asciiTheme="minorHAnsi" w:hAnsiTheme="minorHAnsi" w:cstheme="minorHAnsi"/>
                <w:b/>
                <w:color w:val="auto"/>
                <w:sz w:val="24"/>
                <w:szCs w:val="24"/>
                <w:lang w:eastAsia="en-US"/>
              </w:rPr>
              <w:t>D2:</w:t>
            </w:r>
            <w:r w:rsidRPr="00FD24BE">
              <w:rPr>
                <w:rFonts w:asciiTheme="minorHAnsi" w:hAnsiTheme="minorHAnsi" w:cstheme="minorHAnsi"/>
                <w:color w:val="auto"/>
                <w:sz w:val="24"/>
                <w:szCs w:val="24"/>
                <w:lang w:eastAsia="en-US"/>
              </w:rPr>
              <w:t xml:space="preserve"> Updated SWOT and action plan:</w:t>
            </w:r>
          </w:p>
          <w:p w:rsidR="00831B07" w:rsidRPr="00FD24BE" w:rsidRDefault="00831B07" w:rsidP="00831B07">
            <w:pPr>
              <w:pStyle w:val="Tablebullets"/>
              <w:rPr>
                <w:rFonts w:asciiTheme="minorHAnsi" w:hAnsiTheme="minorHAnsi" w:cstheme="minorHAnsi"/>
                <w:color w:val="auto"/>
                <w:sz w:val="24"/>
                <w:szCs w:val="24"/>
                <w:lang w:eastAsia="en-US"/>
              </w:rPr>
            </w:pPr>
            <w:r w:rsidRPr="00FD24BE">
              <w:rPr>
                <w:rFonts w:asciiTheme="minorHAnsi" w:hAnsiTheme="minorHAnsi" w:cstheme="minorHAnsi"/>
                <w:color w:val="auto"/>
                <w:sz w:val="24"/>
                <w:szCs w:val="24"/>
                <w:lang w:eastAsia="en-US"/>
              </w:rPr>
              <w:t>review</w:t>
            </w:r>
          </w:p>
          <w:p w:rsidR="00A83B49" w:rsidRPr="00FD24BE" w:rsidRDefault="00831B07" w:rsidP="00831B07">
            <w:pPr>
              <w:rPr>
                <w:rFonts w:cstheme="minorHAnsi"/>
              </w:rPr>
            </w:pPr>
            <w:r w:rsidRPr="00FD24BE">
              <w:rPr>
                <w:rFonts w:cstheme="minorHAnsi"/>
                <w:sz w:val="24"/>
                <w:szCs w:val="24"/>
              </w:rPr>
              <w:t>action plan.</w:t>
            </w:r>
          </w:p>
        </w:tc>
      </w:tr>
      <w:tr w:rsidR="00A83B49" w:rsidTr="00BB0344">
        <w:tc>
          <w:tcPr>
            <w:tcW w:w="1980" w:type="dxa"/>
          </w:tcPr>
          <w:p w:rsidR="00A83B49" w:rsidRDefault="00831B07" w:rsidP="00BB0344">
            <w:r>
              <w:t>2</w:t>
            </w:r>
          </w:p>
        </w:tc>
        <w:tc>
          <w:tcPr>
            <w:tcW w:w="11968" w:type="dxa"/>
          </w:tcPr>
          <w:p w:rsidR="00FD24BE" w:rsidRPr="00FD24BE" w:rsidRDefault="00831B07" w:rsidP="00BB0344">
            <w:pPr>
              <w:rPr>
                <w:rFonts w:cstheme="minorHAnsi"/>
                <w:b/>
                <w:sz w:val="24"/>
                <w:szCs w:val="24"/>
              </w:rPr>
            </w:pPr>
            <w:r w:rsidRPr="00FD24BE">
              <w:rPr>
                <w:rFonts w:cstheme="minorHAnsi"/>
                <w:b/>
                <w:sz w:val="24"/>
                <w:szCs w:val="24"/>
              </w:rPr>
              <w:t xml:space="preserve">Topics </w:t>
            </w:r>
          </w:p>
          <w:p w:rsidR="00FD24BE" w:rsidRPr="00FD24BE" w:rsidRDefault="00FD24BE" w:rsidP="00BB0344">
            <w:pPr>
              <w:rPr>
                <w:rFonts w:cstheme="minorHAnsi"/>
                <w:b/>
                <w:sz w:val="24"/>
                <w:szCs w:val="24"/>
              </w:rPr>
            </w:pPr>
            <w:r w:rsidRPr="00FD24BE">
              <w:rPr>
                <w:rFonts w:cstheme="minorHAnsi"/>
                <w:b/>
                <w:sz w:val="24"/>
                <w:szCs w:val="24"/>
              </w:rPr>
              <w:t>C1-C2</w:t>
            </w:r>
          </w:p>
          <w:p w:rsidR="00831B07" w:rsidRPr="00FD24BE" w:rsidRDefault="00831B07" w:rsidP="00BB0344">
            <w:pPr>
              <w:rPr>
                <w:rFonts w:cstheme="minorHAnsi"/>
                <w:sz w:val="24"/>
                <w:szCs w:val="24"/>
              </w:rPr>
            </w:pPr>
            <w:r w:rsidRPr="00FD24BE">
              <w:rPr>
                <w:rFonts w:cstheme="minorHAnsi"/>
                <w:b/>
                <w:sz w:val="24"/>
                <w:szCs w:val="24"/>
              </w:rPr>
              <w:t>D1–D2</w:t>
            </w:r>
            <w:r w:rsidRPr="00FD24BE">
              <w:rPr>
                <w:rFonts w:cstheme="minorHAnsi"/>
                <w:sz w:val="24"/>
                <w:szCs w:val="24"/>
              </w:rPr>
              <w:t xml:space="preserve"> </w:t>
            </w:r>
          </w:p>
          <w:p w:rsidR="00A83B49" w:rsidRPr="00FD24BE" w:rsidRDefault="00831B07" w:rsidP="00BB0344">
            <w:pPr>
              <w:rPr>
                <w:rFonts w:cstheme="minorHAnsi"/>
              </w:rPr>
            </w:pPr>
            <w:r w:rsidRPr="00FD24BE">
              <w:rPr>
                <w:rFonts w:cstheme="minorHAnsi"/>
                <w:sz w:val="24"/>
                <w:szCs w:val="24"/>
              </w:rPr>
              <w:t>Learning Aim D:</w:t>
            </w:r>
            <w:r w:rsidRPr="00FD24BE">
              <w:rPr>
                <w:rFonts w:cstheme="minorHAnsi"/>
                <w:b/>
                <w:sz w:val="24"/>
                <w:szCs w:val="24"/>
              </w:rPr>
              <w:t xml:space="preserve"> </w:t>
            </w:r>
            <w:r w:rsidRPr="00FD24BE">
              <w:rPr>
                <w:rFonts w:cstheme="minorHAnsi"/>
                <w:sz w:val="24"/>
                <w:szCs w:val="24"/>
              </w:rPr>
              <w:t>Reflect on the recruitment and selection process and your individual performance</w:t>
            </w:r>
          </w:p>
        </w:tc>
      </w:tr>
      <w:tr w:rsidR="00A83B49" w:rsidTr="00BB0344">
        <w:tc>
          <w:tcPr>
            <w:tcW w:w="1980" w:type="dxa"/>
          </w:tcPr>
          <w:p w:rsidR="00A83B49" w:rsidRDefault="00A83B49" w:rsidP="00BB0344"/>
        </w:tc>
        <w:tc>
          <w:tcPr>
            <w:tcW w:w="11968" w:type="dxa"/>
          </w:tcPr>
          <w:p w:rsidR="00A83B49" w:rsidRDefault="00FD24BE" w:rsidP="00BB0344">
            <w:r>
              <w:t>Unit 2 revision ( External Exam)</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FD24BE" w:rsidP="00BB0344">
            <w:r>
              <w:t>Learning aims C &amp; D are assessed in Assignment 2.  The order of the specification is chronological and allows learners to research and gather evidence for the assignment as they progress through the guided learning hours.</w:t>
            </w:r>
            <w:r w:rsidR="006F5262">
              <w:t xml:space="preserve"> </w:t>
            </w:r>
            <w:r w:rsidR="006F5262">
              <w:t>The timing of a</w:t>
            </w:r>
            <w:r w:rsidR="006F5262">
              <w:t>ssignment 2 just after Easter</w:t>
            </w:r>
            <w:r w:rsidR="006F5262">
              <w:t xml:space="preserve"> a</w:t>
            </w:r>
            <w:r w:rsidR="006F5262">
              <w:t xml:space="preserve">llows the learners to complete and submit the assignment before the summer exam period enabling them </w:t>
            </w:r>
            <w:bookmarkStart w:id="0" w:name="_GoBack"/>
            <w:bookmarkEnd w:id="0"/>
            <w:r w:rsidR="006F5262">
              <w:t>to focus solely on their unit 2 exam</w:t>
            </w:r>
            <w:r w:rsidR="006F5262">
              <w:t xml:space="preserve"> if they require a resit</w:t>
            </w:r>
            <w:r w:rsidR="006F5262">
              <w:t>.  It also allows adequate assessment &amp; internal verification time for staff, and resubmission opportunities if required.</w:t>
            </w: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A3634A"/>
    <w:multiLevelType w:val="hybridMultilevel"/>
    <w:tmpl w:val="9CC81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02B4"/>
    <w:multiLevelType w:val="hybridMultilevel"/>
    <w:tmpl w:val="C76A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82C6D"/>
    <w:multiLevelType w:val="hybridMultilevel"/>
    <w:tmpl w:val="E372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F4639"/>
    <w:multiLevelType w:val="hybridMultilevel"/>
    <w:tmpl w:val="63DC7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313F6"/>
    <w:multiLevelType w:val="hybridMultilevel"/>
    <w:tmpl w:val="A89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13388A"/>
    <w:rsid w:val="00187A48"/>
    <w:rsid w:val="00187DC0"/>
    <w:rsid w:val="005862AE"/>
    <w:rsid w:val="005E5702"/>
    <w:rsid w:val="005E676C"/>
    <w:rsid w:val="0061245B"/>
    <w:rsid w:val="00643D76"/>
    <w:rsid w:val="0068164E"/>
    <w:rsid w:val="006905B3"/>
    <w:rsid w:val="006E78A7"/>
    <w:rsid w:val="006F5262"/>
    <w:rsid w:val="007A5F95"/>
    <w:rsid w:val="00831B07"/>
    <w:rsid w:val="00845483"/>
    <w:rsid w:val="008A6FDF"/>
    <w:rsid w:val="009E3F16"/>
    <w:rsid w:val="00A61C4F"/>
    <w:rsid w:val="00A83B49"/>
    <w:rsid w:val="00B61B41"/>
    <w:rsid w:val="00B90511"/>
    <w:rsid w:val="00BA4436"/>
    <w:rsid w:val="00C1544D"/>
    <w:rsid w:val="00C44903"/>
    <w:rsid w:val="00C64BD8"/>
    <w:rsid w:val="00C94152"/>
    <w:rsid w:val="00CA0BAA"/>
    <w:rsid w:val="00E406BE"/>
    <w:rsid w:val="00EA272E"/>
    <w:rsid w:val="00EF6DB7"/>
    <w:rsid w:val="00F04BCF"/>
    <w:rsid w:val="00F10EC6"/>
    <w:rsid w:val="00F4532E"/>
    <w:rsid w:val="00FD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414C"/>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5E5702"/>
    <w:pPr>
      <w:spacing w:before="80" w:after="80" w:line="240" w:lineRule="auto"/>
    </w:pPr>
    <w:rPr>
      <w:rFonts w:ascii="Verdana" w:eastAsia="Times New Roman" w:hAnsi="Verdana" w:cs="Arial"/>
      <w:noProof w:val="0"/>
      <w:color w:val="000000"/>
      <w:sz w:val="20"/>
      <w:szCs w:val="23"/>
      <w:lang w:eastAsia="en-GB"/>
    </w:rPr>
  </w:style>
  <w:style w:type="paragraph" w:customStyle="1" w:styleId="Tablebullets">
    <w:name w:val="Table bullets"/>
    <w:basedOn w:val="Normal"/>
    <w:qFormat/>
    <w:rsid w:val="0013388A"/>
    <w:pPr>
      <w:numPr>
        <w:numId w:val="1"/>
      </w:numPr>
      <w:spacing w:before="80" w:after="80" w:line="240" w:lineRule="auto"/>
      <w:textAlignment w:val="baseline"/>
    </w:pPr>
    <w:rPr>
      <w:rFonts w:ascii="Verdana" w:eastAsia="Times New Roman" w:hAnsi="Verdana" w:cs="Arial"/>
      <w:noProof w:val="0"/>
      <w:color w:val="000000"/>
      <w:sz w:val="20"/>
      <w:szCs w:val="23"/>
      <w:lang w:eastAsia="en-GB"/>
    </w:rPr>
  </w:style>
  <w:style w:type="paragraph" w:customStyle="1" w:styleId="Tableheadsmall">
    <w:name w:val="Table head small"/>
    <w:basedOn w:val="Normal"/>
    <w:rsid w:val="00A61C4F"/>
    <w:pPr>
      <w:spacing w:after="0" w:line="240" w:lineRule="auto"/>
      <w:ind w:left="113" w:right="113"/>
      <w:jc w:val="center"/>
    </w:pPr>
    <w:rPr>
      <w:rFonts w:ascii="Verdana" w:eastAsia="Times New Roman" w:hAnsi="Verdana" w:cs="Times New Roman"/>
      <w:b/>
      <w:noProof w:val="0"/>
      <w:color w:val="000000"/>
      <w:sz w:val="20"/>
      <w:szCs w:val="20"/>
      <w:lang w:eastAsia="en-GB"/>
    </w:rPr>
  </w:style>
  <w:style w:type="paragraph" w:customStyle="1" w:styleId="Learningaimtopic">
    <w:name w:val="Learning aim/topic"/>
    <w:basedOn w:val="Normal"/>
    <w:rsid w:val="00643D76"/>
    <w:pPr>
      <w:spacing w:after="0" w:line="240" w:lineRule="auto"/>
    </w:pPr>
    <w:rPr>
      <w:rFonts w:ascii="Verdana Bold" w:eastAsia="Times New Roman" w:hAnsi="Verdana Bold" w:cs="Times New Roman"/>
      <w:b/>
      <w:noProof w:val="0"/>
      <w:szCs w:val="20"/>
      <w:lang w:eastAsia="en-GB"/>
    </w:rPr>
  </w:style>
  <w:style w:type="paragraph" w:customStyle="1" w:styleId="Tablesub-bullets">
    <w:name w:val="Table sub-bullets"/>
    <w:basedOn w:val="Tablebullets"/>
    <w:rsid w:val="00643D76"/>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24</cp:revision>
  <dcterms:created xsi:type="dcterms:W3CDTF">2020-10-01T12:27:00Z</dcterms:created>
  <dcterms:modified xsi:type="dcterms:W3CDTF">2020-10-01T13:31:00Z</dcterms:modified>
</cp:coreProperties>
</file>